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A718C7">
        <w:rPr>
          <w:rFonts w:ascii="ＭＳ 明朝" w:hAnsi="ＭＳ 明朝" w:hint="eastAsia"/>
          <w:sz w:val="24"/>
        </w:rPr>
        <w:t>急性期・総合医療</w:t>
      </w:r>
      <w:r w:rsidRPr="003A1A6D">
        <w:rPr>
          <w:rFonts w:ascii="ＭＳ 明朝" w:hAnsi="ＭＳ 明朝" w:hint="eastAsia"/>
          <w:sz w:val="24"/>
        </w:rPr>
        <w:t>センター</w:t>
      </w:r>
      <w:r w:rsidR="00A718C7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A718C7" w:rsidRPr="00A718C7">
        <w:rPr>
          <w:rFonts w:ascii="ＭＳ 明朝" w:hAnsi="ＭＳ 明朝" w:hint="eastAsia"/>
          <w:sz w:val="24"/>
        </w:rPr>
        <w:t>大阪急性期・総合医療センターの令和７年</w:t>
      </w:r>
      <w:bookmarkStart w:id="0" w:name="_GoBack"/>
      <w:bookmarkEnd w:id="0"/>
      <w:r w:rsidR="00A718C7" w:rsidRPr="00A718C7">
        <w:rPr>
          <w:rFonts w:ascii="ＭＳ 明朝" w:hAnsi="ＭＳ 明朝" w:hint="eastAsia"/>
          <w:sz w:val="24"/>
        </w:rPr>
        <w:t>度　検体検査総合自動搬送分析システム保守点検業務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590" w:rsidRDefault="00B91590">
      <w:r>
        <w:separator/>
      </w:r>
    </w:p>
  </w:endnote>
  <w:endnote w:type="continuationSeparator" w:id="0">
    <w:p w:rsidR="00B91590" w:rsidRDefault="00B9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590" w:rsidRDefault="00B91590">
      <w:r>
        <w:separator/>
      </w:r>
    </w:p>
  </w:footnote>
  <w:footnote w:type="continuationSeparator" w:id="0">
    <w:p w:rsidR="00B91590" w:rsidRDefault="00B91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404B3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582D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E2D0B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18C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1590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3621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8C08E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37458-954A-4671-9547-5A2268E9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旭 亮斗</cp:lastModifiedBy>
  <cp:revision>44</cp:revision>
  <cp:lastPrinted>2025-04-22T02:28:00Z</cp:lastPrinted>
  <dcterms:created xsi:type="dcterms:W3CDTF">2015-06-05T02:59:00Z</dcterms:created>
  <dcterms:modified xsi:type="dcterms:W3CDTF">2025-04-22T02:28:00Z</dcterms:modified>
</cp:coreProperties>
</file>