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580DA5" w14:textId="77777777" w:rsidR="00347DC9" w:rsidRPr="00347DC9" w:rsidRDefault="00347DC9" w:rsidP="00347DC9"/>
    <w:p w14:paraId="264F0980" w14:textId="77777777" w:rsidR="00347DC9" w:rsidRDefault="00347DC9" w:rsidP="00347DC9">
      <w:pPr>
        <w:jc w:val="center"/>
        <w:rPr>
          <w:sz w:val="40"/>
          <w:szCs w:val="40"/>
        </w:rPr>
      </w:pPr>
    </w:p>
    <w:p w14:paraId="2A355ED8" w14:textId="77777777" w:rsidR="00347DC9" w:rsidRDefault="00347DC9" w:rsidP="00347DC9">
      <w:pPr>
        <w:jc w:val="center"/>
        <w:rPr>
          <w:sz w:val="40"/>
          <w:szCs w:val="40"/>
        </w:rPr>
      </w:pPr>
    </w:p>
    <w:p w14:paraId="796DB577" w14:textId="2DA95A1E" w:rsidR="00347DC9" w:rsidRPr="00FA1FE1" w:rsidRDefault="006030A3" w:rsidP="00347DC9">
      <w:pPr>
        <w:jc w:val="center"/>
        <w:rPr>
          <w:sz w:val="56"/>
          <w:szCs w:val="56"/>
        </w:rPr>
      </w:pPr>
      <w:r w:rsidRPr="00FA1FE1">
        <w:rPr>
          <w:rFonts w:hint="eastAsia"/>
          <w:sz w:val="56"/>
          <w:szCs w:val="56"/>
        </w:rPr>
        <w:t>手術</w:t>
      </w:r>
      <w:r w:rsidR="00FA1FE1" w:rsidRPr="00FA1FE1">
        <w:rPr>
          <w:rFonts w:hint="eastAsia"/>
          <w:sz w:val="56"/>
          <w:szCs w:val="56"/>
        </w:rPr>
        <w:t>用</w:t>
      </w:r>
      <w:r w:rsidRPr="00FA1FE1">
        <w:rPr>
          <w:rFonts w:hint="eastAsia"/>
          <w:sz w:val="56"/>
          <w:szCs w:val="56"/>
        </w:rPr>
        <w:t>支援装置</w:t>
      </w:r>
    </w:p>
    <w:p w14:paraId="2F520D4C" w14:textId="6B25C150" w:rsidR="00347DC9" w:rsidRPr="00FA1FE1" w:rsidRDefault="00347DC9" w:rsidP="00347DC9">
      <w:pPr>
        <w:jc w:val="center"/>
        <w:rPr>
          <w:sz w:val="56"/>
          <w:szCs w:val="56"/>
        </w:rPr>
      </w:pPr>
      <w:r w:rsidRPr="00FA1FE1">
        <w:rPr>
          <w:rFonts w:hint="eastAsia"/>
          <w:sz w:val="56"/>
          <w:szCs w:val="56"/>
        </w:rPr>
        <w:t>仕　様　書</w:t>
      </w:r>
    </w:p>
    <w:p w14:paraId="02929D5D" w14:textId="77777777" w:rsidR="00347DC9" w:rsidRDefault="00347DC9" w:rsidP="00347DC9">
      <w:pPr>
        <w:jc w:val="center"/>
        <w:rPr>
          <w:sz w:val="40"/>
          <w:szCs w:val="40"/>
        </w:rPr>
      </w:pPr>
    </w:p>
    <w:p w14:paraId="4EB72F9B" w14:textId="77777777" w:rsidR="00347DC9" w:rsidRPr="00347DC9" w:rsidRDefault="00347DC9" w:rsidP="00347DC9">
      <w:pPr>
        <w:jc w:val="center"/>
        <w:rPr>
          <w:sz w:val="40"/>
          <w:szCs w:val="40"/>
        </w:rPr>
      </w:pPr>
    </w:p>
    <w:p w14:paraId="03D9E979" w14:textId="77777777" w:rsidR="00FA1FE1" w:rsidRDefault="00FA1FE1" w:rsidP="00347DC9">
      <w:pPr>
        <w:jc w:val="center"/>
        <w:rPr>
          <w:sz w:val="40"/>
          <w:szCs w:val="40"/>
        </w:rPr>
      </w:pPr>
    </w:p>
    <w:p w14:paraId="4511DCC2" w14:textId="77777777" w:rsidR="00FA1FE1" w:rsidRDefault="00FA1FE1" w:rsidP="00347DC9">
      <w:pPr>
        <w:jc w:val="center"/>
        <w:rPr>
          <w:sz w:val="40"/>
          <w:szCs w:val="40"/>
        </w:rPr>
      </w:pPr>
    </w:p>
    <w:p w14:paraId="40323415" w14:textId="77777777" w:rsidR="00FA1FE1" w:rsidRDefault="00FA1FE1" w:rsidP="00347DC9">
      <w:pPr>
        <w:jc w:val="center"/>
        <w:rPr>
          <w:sz w:val="40"/>
          <w:szCs w:val="40"/>
        </w:rPr>
      </w:pPr>
    </w:p>
    <w:p w14:paraId="46D0CE46" w14:textId="594ED445" w:rsidR="00347DC9" w:rsidRDefault="00347DC9" w:rsidP="00347DC9">
      <w:pPr>
        <w:jc w:val="center"/>
        <w:rPr>
          <w:sz w:val="40"/>
          <w:szCs w:val="40"/>
        </w:rPr>
      </w:pPr>
      <w:r w:rsidRPr="00347DC9">
        <w:rPr>
          <w:rFonts w:hint="eastAsia"/>
          <w:sz w:val="40"/>
          <w:szCs w:val="40"/>
        </w:rPr>
        <w:t>令和</w:t>
      </w:r>
      <w:r>
        <w:rPr>
          <w:rFonts w:hint="eastAsia"/>
          <w:sz w:val="40"/>
          <w:szCs w:val="40"/>
        </w:rPr>
        <w:t>7</w:t>
      </w:r>
      <w:r w:rsidRPr="00347DC9">
        <w:rPr>
          <w:rFonts w:hint="eastAsia"/>
          <w:sz w:val="40"/>
          <w:szCs w:val="40"/>
        </w:rPr>
        <w:t>年</w:t>
      </w:r>
      <w:r w:rsidR="00FA1FE1">
        <w:rPr>
          <w:rFonts w:hint="eastAsia"/>
          <w:sz w:val="40"/>
          <w:szCs w:val="40"/>
        </w:rPr>
        <w:t>７</w:t>
      </w:r>
      <w:r w:rsidRPr="00347DC9">
        <w:rPr>
          <w:rFonts w:hint="eastAsia"/>
          <w:sz w:val="40"/>
          <w:szCs w:val="40"/>
        </w:rPr>
        <w:t>月</w:t>
      </w:r>
    </w:p>
    <w:p w14:paraId="1C30A1EC" w14:textId="77777777" w:rsidR="00FA1FE1" w:rsidRPr="00347DC9" w:rsidRDefault="00FA1FE1" w:rsidP="00347DC9">
      <w:pPr>
        <w:jc w:val="center"/>
        <w:rPr>
          <w:sz w:val="40"/>
          <w:szCs w:val="40"/>
        </w:rPr>
      </w:pPr>
    </w:p>
    <w:p w14:paraId="77C924EC" w14:textId="77777777" w:rsidR="00347DC9" w:rsidRPr="00FA1FE1" w:rsidRDefault="00347DC9" w:rsidP="00347DC9">
      <w:pPr>
        <w:jc w:val="center"/>
        <w:rPr>
          <w:sz w:val="36"/>
          <w:szCs w:val="36"/>
        </w:rPr>
      </w:pPr>
      <w:r w:rsidRPr="00FA1FE1">
        <w:rPr>
          <w:rFonts w:hint="eastAsia"/>
          <w:sz w:val="36"/>
          <w:szCs w:val="36"/>
        </w:rPr>
        <w:t>地方独立行政法人大阪府立病院機構</w:t>
      </w:r>
    </w:p>
    <w:p w14:paraId="7A9A77C7" w14:textId="77777777" w:rsidR="00347DC9" w:rsidRPr="00FA1FE1" w:rsidRDefault="00347DC9" w:rsidP="00347DC9">
      <w:pPr>
        <w:jc w:val="center"/>
        <w:rPr>
          <w:sz w:val="36"/>
          <w:szCs w:val="36"/>
        </w:rPr>
      </w:pPr>
      <w:r w:rsidRPr="00FA1FE1">
        <w:rPr>
          <w:rFonts w:hint="eastAsia"/>
          <w:sz w:val="36"/>
          <w:szCs w:val="36"/>
        </w:rPr>
        <w:t>大阪急性期・総合医療センター</w:t>
      </w:r>
    </w:p>
    <w:p w14:paraId="5F9469F1" w14:textId="77777777" w:rsidR="00347DC9" w:rsidRDefault="00347DC9" w:rsidP="00347DC9">
      <w:pPr>
        <w:jc w:val="center"/>
        <w:rPr>
          <w:sz w:val="40"/>
          <w:szCs w:val="40"/>
        </w:rPr>
      </w:pPr>
    </w:p>
    <w:p w14:paraId="35E2AB42" w14:textId="77777777" w:rsidR="00347DC9" w:rsidRDefault="00347DC9" w:rsidP="00347DC9">
      <w:pPr>
        <w:jc w:val="center"/>
        <w:rPr>
          <w:sz w:val="40"/>
          <w:szCs w:val="40"/>
        </w:rPr>
      </w:pPr>
    </w:p>
    <w:p w14:paraId="0D38A0AC" w14:textId="77777777" w:rsidR="00347DC9" w:rsidRDefault="00347DC9" w:rsidP="00347DC9">
      <w:pPr>
        <w:jc w:val="center"/>
        <w:rPr>
          <w:sz w:val="40"/>
          <w:szCs w:val="40"/>
        </w:rPr>
      </w:pPr>
    </w:p>
    <w:p w14:paraId="3EAE78EB" w14:textId="77777777" w:rsidR="00347DC9" w:rsidRDefault="00347DC9" w:rsidP="00347DC9">
      <w:pPr>
        <w:jc w:val="center"/>
      </w:pPr>
    </w:p>
    <w:p w14:paraId="7183407C" w14:textId="77777777" w:rsidR="00347DC9" w:rsidRDefault="00347DC9" w:rsidP="00347DC9">
      <w:pPr>
        <w:jc w:val="center"/>
      </w:pPr>
    </w:p>
    <w:p w14:paraId="7C5442AD" w14:textId="7ED00668" w:rsidR="00347DC9" w:rsidRDefault="00347DC9" w:rsidP="00347DC9">
      <w:pPr>
        <w:rPr>
          <w:b/>
          <w:bCs/>
          <w:sz w:val="24"/>
        </w:rPr>
      </w:pPr>
      <w:r w:rsidRPr="00347DC9">
        <w:rPr>
          <w:rFonts w:hint="eastAsia"/>
          <w:b/>
          <w:bCs/>
          <w:sz w:val="24"/>
        </w:rPr>
        <w:lastRenderedPageBreak/>
        <w:t>Ⅰ</w:t>
      </w:r>
      <w:r w:rsidRPr="00347DC9">
        <w:rPr>
          <w:b/>
          <w:bCs/>
          <w:sz w:val="24"/>
        </w:rPr>
        <w:t>.</w:t>
      </w:r>
      <w:r w:rsidRPr="00347DC9">
        <w:rPr>
          <w:rFonts w:hint="eastAsia"/>
          <w:b/>
          <w:bCs/>
          <w:sz w:val="24"/>
        </w:rPr>
        <w:t>仕様書概要説明</w:t>
      </w:r>
    </w:p>
    <w:p w14:paraId="6ABD55BA" w14:textId="574B508E" w:rsidR="00347DC9" w:rsidRDefault="00347DC9" w:rsidP="00347DC9">
      <w:pPr>
        <w:rPr>
          <w:b/>
          <w:bCs/>
        </w:rPr>
      </w:pPr>
      <w:r w:rsidRPr="00347DC9">
        <w:rPr>
          <w:rFonts w:hint="eastAsia"/>
          <w:b/>
          <w:bCs/>
        </w:rPr>
        <w:t>１</w:t>
      </w:r>
      <w:r w:rsidRPr="006056DE">
        <w:rPr>
          <w:rFonts w:hint="eastAsia"/>
          <w:b/>
          <w:bCs/>
        </w:rPr>
        <w:t xml:space="preserve">　</w:t>
      </w:r>
      <w:r w:rsidRPr="00347DC9">
        <w:rPr>
          <w:rFonts w:hint="eastAsia"/>
          <w:b/>
          <w:bCs/>
        </w:rPr>
        <w:t>調達物品</w:t>
      </w:r>
      <w:r w:rsidR="0087147B">
        <w:rPr>
          <w:rFonts w:hint="eastAsia"/>
          <w:b/>
          <w:bCs/>
        </w:rPr>
        <w:t>及び構成内訳</w:t>
      </w:r>
    </w:p>
    <w:p w14:paraId="7F5E3C70" w14:textId="6E8DABFA" w:rsidR="0087147B" w:rsidRPr="0087147B" w:rsidRDefault="0087147B" w:rsidP="00347DC9">
      <w:pPr>
        <w:rPr>
          <w:bCs/>
        </w:rPr>
      </w:pPr>
      <w:r>
        <w:rPr>
          <w:rFonts w:hint="eastAsia"/>
          <w:b/>
          <w:bCs/>
        </w:rPr>
        <w:t xml:space="preserve">　　</w:t>
      </w:r>
      <w:r w:rsidRPr="0087147B">
        <w:rPr>
          <w:rFonts w:hint="eastAsia"/>
          <w:bCs/>
        </w:rPr>
        <w:t>手術用支援装置　一式</w:t>
      </w:r>
    </w:p>
    <w:p w14:paraId="4C0B8B28" w14:textId="71E668C0" w:rsidR="0087147B" w:rsidRDefault="0087147B" w:rsidP="00347DC9">
      <w:pPr>
        <w:rPr>
          <w:b/>
          <w:bCs/>
        </w:rPr>
      </w:pPr>
    </w:p>
    <w:p w14:paraId="2F4D8B2E" w14:textId="0951158E" w:rsidR="0087147B" w:rsidRDefault="0087147B" w:rsidP="00347DC9">
      <w:pPr>
        <w:rPr>
          <w:b/>
          <w:bCs/>
        </w:rPr>
      </w:pPr>
      <w:r>
        <w:rPr>
          <w:rFonts w:hint="eastAsia"/>
          <w:b/>
          <w:bCs/>
        </w:rPr>
        <w:t>【機器構成】</w:t>
      </w:r>
    </w:p>
    <w:p w14:paraId="06B4ADC0" w14:textId="7F40D713" w:rsidR="0087147B" w:rsidRPr="0087147B" w:rsidRDefault="0087147B" w:rsidP="0087147B">
      <w:pPr>
        <w:pStyle w:val="a9"/>
        <w:numPr>
          <w:ilvl w:val="0"/>
          <w:numId w:val="1"/>
        </w:numPr>
        <w:rPr>
          <w:bCs/>
        </w:rPr>
      </w:pPr>
      <w:r w:rsidRPr="0087147B">
        <w:rPr>
          <w:rFonts w:hint="eastAsia"/>
          <w:bCs/>
        </w:rPr>
        <w:t>ユニアーム　本体　　　　　　　１</w:t>
      </w:r>
      <w:r w:rsidR="00042BA3">
        <w:rPr>
          <w:rFonts w:hint="eastAsia"/>
          <w:bCs/>
        </w:rPr>
        <w:t>台</w:t>
      </w:r>
    </w:p>
    <w:p w14:paraId="7EB85C32" w14:textId="7CBACC53" w:rsidR="0087147B" w:rsidRPr="0087147B" w:rsidRDefault="0087147B" w:rsidP="0087147B">
      <w:pPr>
        <w:pStyle w:val="a9"/>
        <w:numPr>
          <w:ilvl w:val="0"/>
          <w:numId w:val="1"/>
        </w:numPr>
        <w:rPr>
          <w:bCs/>
        </w:rPr>
      </w:pPr>
      <w:r w:rsidRPr="0087147B">
        <w:rPr>
          <w:rFonts w:hint="eastAsia"/>
          <w:bCs/>
        </w:rPr>
        <w:t>窒素ガス供給ホース　　　　　　１</w:t>
      </w:r>
      <w:r w:rsidR="00042BA3">
        <w:rPr>
          <w:rFonts w:hint="eastAsia"/>
          <w:bCs/>
        </w:rPr>
        <w:t>本</w:t>
      </w:r>
    </w:p>
    <w:p w14:paraId="18B0124F" w14:textId="25B94E60" w:rsidR="0087147B" w:rsidRPr="0087147B" w:rsidRDefault="0087147B" w:rsidP="0087147B">
      <w:pPr>
        <w:pStyle w:val="a9"/>
        <w:numPr>
          <w:ilvl w:val="0"/>
          <w:numId w:val="1"/>
        </w:numPr>
        <w:rPr>
          <w:bCs/>
        </w:rPr>
      </w:pPr>
      <w:r w:rsidRPr="0087147B">
        <w:rPr>
          <w:rFonts w:hint="eastAsia"/>
          <w:bCs/>
        </w:rPr>
        <w:t>内視鏡硬性鏡取付ホルダー　　　２</w:t>
      </w:r>
      <w:r w:rsidR="00042BA3">
        <w:rPr>
          <w:rFonts w:hint="eastAsia"/>
          <w:bCs/>
        </w:rPr>
        <w:t>個</w:t>
      </w:r>
    </w:p>
    <w:p w14:paraId="2733C980" w14:textId="0DA76B75" w:rsidR="0087147B" w:rsidRDefault="0087147B" w:rsidP="0087147B">
      <w:pPr>
        <w:pStyle w:val="a9"/>
        <w:numPr>
          <w:ilvl w:val="0"/>
          <w:numId w:val="1"/>
        </w:numPr>
        <w:rPr>
          <w:bCs/>
        </w:rPr>
      </w:pPr>
      <w:r w:rsidRPr="0087147B">
        <w:rPr>
          <w:rFonts w:hint="eastAsia"/>
          <w:bCs/>
        </w:rPr>
        <w:t>マイクロドレープユニアーム用　１</w:t>
      </w:r>
      <w:r w:rsidR="00042BA3">
        <w:rPr>
          <w:rFonts w:hint="eastAsia"/>
          <w:bCs/>
        </w:rPr>
        <w:t>梱</w:t>
      </w:r>
    </w:p>
    <w:p w14:paraId="303CDCD0" w14:textId="5F08F382" w:rsidR="0087147B" w:rsidRDefault="0087147B" w:rsidP="0087147B">
      <w:pPr>
        <w:rPr>
          <w:bCs/>
        </w:rPr>
      </w:pPr>
    </w:p>
    <w:p w14:paraId="68968B99" w14:textId="757415C4" w:rsidR="0087147B" w:rsidRPr="006C7890" w:rsidRDefault="0087147B" w:rsidP="0087147B">
      <w:pPr>
        <w:rPr>
          <w:b/>
          <w:bCs/>
        </w:rPr>
      </w:pPr>
      <w:r w:rsidRPr="006C7890">
        <w:rPr>
          <w:rFonts w:hint="eastAsia"/>
          <w:b/>
          <w:bCs/>
        </w:rPr>
        <w:t xml:space="preserve">２　</w:t>
      </w:r>
      <w:r w:rsidRPr="006C7890">
        <w:rPr>
          <w:rFonts w:eastAsiaTheme="minorHAnsi" w:cs="Times New Roman" w:hint="eastAsia"/>
          <w:b/>
          <w:szCs w:val="21"/>
          <w14:ligatures w14:val="none"/>
        </w:rPr>
        <w:t>技術的要件の概要</w:t>
      </w:r>
    </w:p>
    <w:p w14:paraId="43F32FCC" w14:textId="0173FC37" w:rsidR="0087147B" w:rsidRPr="0087147B" w:rsidRDefault="0087147B" w:rsidP="0087147B">
      <w:pPr>
        <w:ind w:leftChars="100" w:left="210" w:firstLineChars="100" w:firstLine="210"/>
        <w:rPr>
          <w:rFonts w:eastAsiaTheme="minorHAnsi" w:cs="Times New Roman"/>
          <w:szCs w:val="21"/>
          <w14:ligatures w14:val="none"/>
        </w:rPr>
      </w:pPr>
      <w:r w:rsidRPr="0087147B">
        <w:rPr>
          <w:rFonts w:eastAsiaTheme="minorHAnsi" w:cs="Times New Roman" w:hint="eastAsia"/>
          <w:szCs w:val="21"/>
          <w14:ligatures w14:val="none"/>
        </w:rPr>
        <w:t>本調達物品に係る性能、機能及び技術等（以下「性能等」という。）の要求要件（以下「技術的要件」という。）は以下に示すとおりである。</w:t>
      </w:r>
    </w:p>
    <w:p w14:paraId="637D6E76" w14:textId="29EF4701" w:rsidR="0087147B" w:rsidRPr="0087147B" w:rsidRDefault="0087147B" w:rsidP="00A30D2F">
      <w:pPr>
        <w:ind w:leftChars="100" w:left="210" w:firstLineChars="100" w:firstLine="210"/>
        <w:jc w:val="both"/>
        <w:rPr>
          <w:rFonts w:eastAsiaTheme="minorHAnsi" w:cs="Times New Roman"/>
          <w:szCs w:val="21"/>
          <w14:ligatures w14:val="none"/>
        </w:rPr>
      </w:pPr>
      <w:r w:rsidRPr="0087147B">
        <w:rPr>
          <w:rFonts w:eastAsiaTheme="minorHAnsi" w:cs="Times New Roman" w:hint="eastAsia"/>
          <w:szCs w:val="21"/>
          <w14:ligatures w14:val="none"/>
        </w:rPr>
        <w:t>なお、以下に示す項目は、</w:t>
      </w:r>
      <w:r w:rsidR="00A30D2F">
        <w:rPr>
          <w:rFonts w:eastAsiaTheme="minorHAnsi" w:cs="Times New Roman" w:hint="eastAsia"/>
          <w:szCs w:val="21"/>
          <w14:ligatures w14:val="none"/>
        </w:rPr>
        <w:t>大阪急性期・総合医療センター（以下「</w:t>
      </w:r>
      <w:r w:rsidR="00A2090F">
        <w:rPr>
          <w:rFonts w:eastAsiaTheme="minorHAnsi" w:cs="Times New Roman" w:hint="eastAsia"/>
          <w:szCs w:val="21"/>
          <w14:ligatures w14:val="none"/>
        </w:rPr>
        <w:t>センター</w:t>
      </w:r>
      <w:r w:rsidR="00A30D2F">
        <w:rPr>
          <w:rFonts w:eastAsiaTheme="minorHAnsi" w:cs="Times New Roman" w:hint="eastAsia"/>
          <w:szCs w:val="21"/>
          <w14:ligatures w14:val="none"/>
        </w:rPr>
        <w:t>」という。）</w:t>
      </w:r>
      <w:r w:rsidRPr="0087147B">
        <w:rPr>
          <w:rFonts w:eastAsiaTheme="minorHAnsi" w:cs="Times New Roman" w:hint="eastAsia"/>
          <w:szCs w:val="21"/>
          <w14:ligatures w14:val="none"/>
        </w:rPr>
        <w:t>が必要とする最低限の技術的要件である。</w:t>
      </w:r>
    </w:p>
    <w:p w14:paraId="66169DC8" w14:textId="77777777" w:rsidR="0087147B" w:rsidRDefault="0087147B" w:rsidP="006030A3">
      <w:pPr>
        <w:pStyle w:val="Default"/>
        <w:rPr>
          <w:rFonts w:asciiTheme="minorHAnsi" w:eastAsiaTheme="minorHAnsi"/>
          <w:sz w:val="21"/>
          <w:szCs w:val="21"/>
        </w:rPr>
      </w:pPr>
    </w:p>
    <w:p w14:paraId="2C56F2C1" w14:textId="305A2AE9" w:rsidR="006030A3" w:rsidRPr="006C7890" w:rsidRDefault="0087147B" w:rsidP="006030A3">
      <w:pPr>
        <w:pStyle w:val="Default"/>
        <w:rPr>
          <w:rFonts w:asciiTheme="minorHAnsi" w:eastAsiaTheme="minorHAnsi"/>
          <w:b/>
        </w:rPr>
      </w:pPr>
      <w:r w:rsidRPr="006C7890">
        <w:rPr>
          <w:rFonts w:asciiTheme="minorHAnsi" w:eastAsiaTheme="minorHAnsi" w:hint="eastAsia"/>
          <w:b/>
        </w:rPr>
        <w:t xml:space="preserve">Ⅱ　</w:t>
      </w:r>
      <w:r w:rsidR="006030A3" w:rsidRPr="006C7890">
        <w:rPr>
          <w:rFonts w:asciiTheme="minorHAnsi" w:eastAsiaTheme="minorHAnsi" w:hint="eastAsia"/>
          <w:b/>
        </w:rPr>
        <w:t>調達物品に備えるべき技術的要件</w:t>
      </w:r>
    </w:p>
    <w:p w14:paraId="1EAB8E76" w14:textId="77777777" w:rsidR="006030A3" w:rsidRPr="006030A3" w:rsidRDefault="006030A3" w:rsidP="006030A3">
      <w:pPr>
        <w:pStyle w:val="Default"/>
        <w:rPr>
          <w:rFonts w:asciiTheme="minorHAnsi" w:eastAsiaTheme="minorHAnsi"/>
          <w:sz w:val="21"/>
          <w:szCs w:val="21"/>
        </w:rPr>
      </w:pPr>
      <w:r w:rsidRPr="006030A3">
        <w:rPr>
          <w:rFonts w:asciiTheme="minorHAnsi" w:eastAsiaTheme="minorHAnsi" w:hint="eastAsia"/>
          <w:sz w:val="21"/>
          <w:szCs w:val="21"/>
        </w:rPr>
        <w:t>（性能、機能に関する要件）</w:t>
      </w:r>
    </w:p>
    <w:p w14:paraId="36850F1F" w14:textId="1A479795" w:rsidR="006030A3" w:rsidRPr="006C7890" w:rsidRDefault="006030A3" w:rsidP="006030A3">
      <w:pPr>
        <w:pStyle w:val="Default"/>
        <w:rPr>
          <w:rFonts w:asciiTheme="minorHAnsi" w:eastAsiaTheme="minorHAnsi"/>
          <w:b/>
          <w:sz w:val="21"/>
          <w:szCs w:val="21"/>
        </w:rPr>
      </w:pPr>
      <w:r w:rsidRPr="006C7890">
        <w:rPr>
          <w:rFonts w:asciiTheme="minorHAnsi" w:eastAsiaTheme="minorHAnsi"/>
          <w:b/>
          <w:sz w:val="21"/>
          <w:szCs w:val="21"/>
        </w:rPr>
        <w:t xml:space="preserve">1 </w:t>
      </w:r>
      <w:r w:rsidR="00A2090F">
        <w:rPr>
          <w:rFonts w:asciiTheme="minorHAnsi" w:eastAsiaTheme="minorHAnsi" w:hint="eastAsia"/>
          <w:b/>
          <w:sz w:val="21"/>
          <w:szCs w:val="21"/>
        </w:rPr>
        <w:t>手術用支援装置</w:t>
      </w:r>
      <w:r w:rsidRPr="006C7890">
        <w:rPr>
          <w:rFonts w:asciiTheme="minorHAnsi" w:eastAsiaTheme="minorHAnsi"/>
          <w:b/>
          <w:sz w:val="21"/>
          <w:szCs w:val="21"/>
        </w:rPr>
        <w:t xml:space="preserve"> </w:t>
      </w:r>
    </w:p>
    <w:p w14:paraId="29A1F254" w14:textId="4F0E2C30" w:rsidR="006030A3" w:rsidRPr="006030A3" w:rsidRDefault="006030A3" w:rsidP="0087147B">
      <w:pPr>
        <w:pStyle w:val="Default"/>
        <w:ind w:leftChars="100" w:left="210"/>
        <w:rPr>
          <w:rFonts w:asciiTheme="minorHAnsi" w:eastAsiaTheme="minorHAnsi"/>
          <w:sz w:val="21"/>
          <w:szCs w:val="21"/>
        </w:rPr>
      </w:pPr>
      <w:r w:rsidRPr="006030A3">
        <w:rPr>
          <w:rFonts w:asciiTheme="minorHAnsi" w:eastAsiaTheme="minorHAnsi" w:hint="eastAsia"/>
          <w:sz w:val="21"/>
          <w:szCs w:val="21"/>
        </w:rPr>
        <w:t>本装置は、</w:t>
      </w:r>
      <w:r w:rsidR="00A2090F">
        <w:rPr>
          <w:rFonts w:asciiTheme="minorHAnsi" w:eastAsiaTheme="minorHAnsi" w:hint="eastAsia"/>
          <w:sz w:val="21"/>
          <w:szCs w:val="21"/>
        </w:rPr>
        <w:t>手術用支援装置</w:t>
      </w:r>
      <w:r w:rsidRPr="006030A3">
        <w:rPr>
          <w:rFonts w:asciiTheme="minorHAnsi" w:eastAsiaTheme="minorHAnsi" w:hint="eastAsia"/>
          <w:sz w:val="21"/>
          <w:szCs w:val="21"/>
        </w:rPr>
        <w:t>本体、及びその他からなる</w:t>
      </w:r>
      <w:r w:rsidRPr="006030A3">
        <w:rPr>
          <w:rFonts w:asciiTheme="minorHAnsi" w:eastAsiaTheme="minorHAnsi"/>
          <w:sz w:val="21"/>
          <w:szCs w:val="21"/>
        </w:rPr>
        <w:t>1</w:t>
      </w:r>
      <w:r w:rsidRPr="006030A3">
        <w:rPr>
          <w:rFonts w:asciiTheme="minorHAnsi" w:eastAsiaTheme="minorHAnsi" w:hint="eastAsia"/>
          <w:sz w:val="21"/>
          <w:szCs w:val="21"/>
        </w:rPr>
        <w:t>式で構成され、以下の要件を満たすこと。</w:t>
      </w:r>
    </w:p>
    <w:p w14:paraId="03F212F7" w14:textId="0E2D0A02" w:rsidR="006030A3" w:rsidRDefault="006030A3" w:rsidP="0087147B">
      <w:pPr>
        <w:pStyle w:val="Default"/>
        <w:ind w:firstLineChars="100" w:firstLine="210"/>
        <w:rPr>
          <w:rFonts w:asciiTheme="minorHAnsi" w:eastAsiaTheme="minorHAnsi"/>
          <w:sz w:val="21"/>
          <w:szCs w:val="21"/>
        </w:rPr>
      </w:pPr>
      <w:r w:rsidRPr="006030A3">
        <w:rPr>
          <w:rFonts w:asciiTheme="minorHAnsi" w:eastAsiaTheme="minorHAnsi"/>
          <w:sz w:val="21"/>
          <w:szCs w:val="21"/>
        </w:rPr>
        <w:t>1-1</w:t>
      </w:r>
      <w:r w:rsidR="0087147B">
        <w:rPr>
          <w:rFonts w:asciiTheme="minorHAnsi" w:eastAsiaTheme="minorHAnsi" w:hint="eastAsia"/>
          <w:sz w:val="21"/>
          <w:szCs w:val="21"/>
        </w:rPr>
        <w:t xml:space="preserve">　</w:t>
      </w:r>
      <w:r w:rsidRPr="006030A3">
        <w:rPr>
          <w:rFonts w:asciiTheme="minorHAnsi" w:eastAsiaTheme="minorHAnsi" w:hint="eastAsia"/>
          <w:sz w:val="21"/>
          <w:szCs w:val="21"/>
        </w:rPr>
        <w:t>アーム部仕様は以下の要件を満たすこと。</w:t>
      </w:r>
      <w:r w:rsidRPr="006030A3">
        <w:rPr>
          <w:rFonts w:asciiTheme="minorHAnsi" w:eastAsiaTheme="minorHAnsi"/>
          <w:sz w:val="21"/>
          <w:szCs w:val="21"/>
        </w:rPr>
        <w:t xml:space="preserve"> </w:t>
      </w:r>
    </w:p>
    <w:p w14:paraId="1A15F209" w14:textId="69B4871C" w:rsidR="006030A3" w:rsidRDefault="0087147B" w:rsidP="0087147B">
      <w:pPr>
        <w:pStyle w:val="Default"/>
        <w:rPr>
          <w:rFonts w:asciiTheme="minorHAnsi" w:eastAsiaTheme="minorHAnsi"/>
          <w:sz w:val="21"/>
          <w:szCs w:val="21"/>
        </w:rPr>
      </w:pPr>
      <w:r>
        <w:rPr>
          <w:rFonts w:asciiTheme="minorHAnsi" w:eastAsiaTheme="minorHAnsi" w:hint="eastAsia"/>
          <w:sz w:val="21"/>
          <w:szCs w:val="21"/>
        </w:rPr>
        <w:t xml:space="preserve">　　</w:t>
      </w:r>
      <w:r w:rsidR="006030A3" w:rsidRPr="006030A3">
        <w:rPr>
          <w:rFonts w:asciiTheme="minorHAnsi" w:eastAsiaTheme="minorHAnsi"/>
          <w:sz w:val="21"/>
          <w:szCs w:val="21"/>
        </w:rPr>
        <w:t>1-1-1</w:t>
      </w:r>
      <w:r>
        <w:rPr>
          <w:rFonts w:asciiTheme="minorHAnsi" w:eastAsiaTheme="minorHAnsi" w:hint="eastAsia"/>
          <w:sz w:val="21"/>
          <w:szCs w:val="21"/>
        </w:rPr>
        <w:t xml:space="preserve">　</w:t>
      </w:r>
      <w:r w:rsidR="006030A3" w:rsidRPr="006030A3">
        <w:rPr>
          <w:rFonts w:asciiTheme="minorHAnsi" w:eastAsiaTheme="minorHAnsi" w:hint="eastAsia"/>
          <w:sz w:val="21"/>
          <w:szCs w:val="21"/>
        </w:rPr>
        <w:t>一般手術用顕微鏡と同じカウンターウエイト方式のバランス機構を有すること。</w:t>
      </w:r>
      <w:r w:rsidR="006030A3" w:rsidRPr="006030A3">
        <w:rPr>
          <w:rFonts w:asciiTheme="minorHAnsi" w:eastAsiaTheme="minorHAnsi"/>
          <w:sz w:val="21"/>
          <w:szCs w:val="21"/>
        </w:rPr>
        <w:t xml:space="preserve"> </w:t>
      </w:r>
    </w:p>
    <w:p w14:paraId="421ECCFD" w14:textId="4DB01E81" w:rsidR="006030A3" w:rsidRDefault="0087147B" w:rsidP="0087147B">
      <w:pPr>
        <w:pStyle w:val="Default"/>
        <w:rPr>
          <w:rFonts w:asciiTheme="minorHAnsi" w:eastAsiaTheme="minorHAnsi"/>
          <w:sz w:val="21"/>
          <w:szCs w:val="21"/>
        </w:rPr>
      </w:pPr>
      <w:r>
        <w:rPr>
          <w:rFonts w:asciiTheme="minorHAnsi" w:eastAsiaTheme="minorHAnsi" w:hint="eastAsia"/>
          <w:sz w:val="21"/>
          <w:szCs w:val="21"/>
        </w:rPr>
        <w:t xml:space="preserve">　　</w:t>
      </w:r>
      <w:r w:rsidR="006030A3" w:rsidRPr="006030A3">
        <w:rPr>
          <w:rFonts w:asciiTheme="minorHAnsi" w:eastAsiaTheme="minorHAnsi"/>
          <w:sz w:val="21"/>
          <w:szCs w:val="21"/>
        </w:rPr>
        <w:t>1-1-2</w:t>
      </w:r>
      <w:r>
        <w:rPr>
          <w:rFonts w:asciiTheme="minorHAnsi" w:eastAsiaTheme="minorHAnsi" w:hint="eastAsia"/>
          <w:sz w:val="21"/>
          <w:szCs w:val="21"/>
        </w:rPr>
        <w:t xml:space="preserve">　</w:t>
      </w:r>
      <w:r w:rsidR="006030A3" w:rsidRPr="006030A3">
        <w:rPr>
          <w:rFonts w:asciiTheme="minorHAnsi" w:eastAsiaTheme="minorHAnsi" w:hint="eastAsia"/>
          <w:sz w:val="21"/>
          <w:szCs w:val="21"/>
        </w:rPr>
        <w:t>術者の手首の動きに正確に追従するボールジョイント方式の関節を有すること。</w:t>
      </w:r>
      <w:r w:rsidR="006030A3" w:rsidRPr="006030A3">
        <w:rPr>
          <w:rFonts w:asciiTheme="minorHAnsi" w:eastAsiaTheme="minorHAnsi"/>
          <w:sz w:val="21"/>
          <w:szCs w:val="21"/>
        </w:rPr>
        <w:t xml:space="preserve"> </w:t>
      </w:r>
    </w:p>
    <w:p w14:paraId="27104DEB" w14:textId="77777777" w:rsidR="0087147B" w:rsidRDefault="0087147B" w:rsidP="0087147B">
      <w:pPr>
        <w:pStyle w:val="Default"/>
        <w:rPr>
          <w:rFonts w:asciiTheme="minorHAnsi" w:eastAsiaTheme="minorHAnsi"/>
          <w:sz w:val="21"/>
          <w:szCs w:val="21"/>
        </w:rPr>
      </w:pPr>
      <w:r>
        <w:rPr>
          <w:rFonts w:asciiTheme="minorHAnsi" w:eastAsiaTheme="minorHAnsi" w:hint="eastAsia"/>
          <w:sz w:val="21"/>
          <w:szCs w:val="21"/>
        </w:rPr>
        <w:t xml:space="preserve">　　</w:t>
      </w:r>
      <w:r w:rsidR="006030A3" w:rsidRPr="006030A3">
        <w:rPr>
          <w:rFonts w:asciiTheme="minorHAnsi" w:eastAsiaTheme="minorHAnsi"/>
          <w:sz w:val="21"/>
          <w:szCs w:val="21"/>
        </w:rPr>
        <w:t>1-1-3</w:t>
      </w:r>
      <w:r>
        <w:rPr>
          <w:rFonts w:asciiTheme="minorHAnsi" w:eastAsiaTheme="minorHAnsi" w:hint="eastAsia"/>
          <w:sz w:val="21"/>
          <w:szCs w:val="21"/>
        </w:rPr>
        <w:t xml:space="preserve">　</w:t>
      </w:r>
      <w:r w:rsidR="006030A3" w:rsidRPr="006030A3">
        <w:rPr>
          <w:rFonts w:asciiTheme="minorHAnsi" w:eastAsiaTheme="minorHAnsi" w:hint="eastAsia"/>
          <w:sz w:val="21"/>
          <w:szCs w:val="21"/>
        </w:rPr>
        <w:t>片手にて内視鏡を自由に動かし（フリー機構）、任意の位置に正確、確実に固定す</w:t>
      </w:r>
    </w:p>
    <w:p w14:paraId="61E34893" w14:textId="51E05B02" w:rsidR="006030A3" w:rsidRDefault="006030A3" w:rsidP="0087147B">
      <w:pPr>
        <w:pStyle w:val="Default"/>
        <w:ind w:firstLineChars="550" w:firstLine="1155"/>
        <w:rPr>
          <w:rFonts w:asciiTheme="minorHAnsi" w:eastAsiaTheme="minorHAnsi"/>
          <w:sz w:val="21"/>
          <w:szCs w:val="21"/>
        </w:rPr>
      </w:pPr>
      <w:r w:rsidRPr="006030A3">
        <w:rPr>
          <w:rFonts w:asciiTheme="minorHAnsi" w:eastAsiaTheme="minorHAnsi" w:hint="eastAsia"/>
          <w:sz w:val="21"/>
          <w:szCs w:val="21"/>
        </w:rPr>
        <w:t>る（ロック機構）ことが可能であること。</w:t>
      </w:r>
      <w:r w:rsidRPr="006030A3">
        <w:rPr>
          <w:rFonts w:asciiTheme="minorHAnsi" w:eastAsiaTheme="minorHAnsi"/>
          <w:sz w:val="21"/>
          <w:szCs w:val="21"/>
        </w:rPr>
        <w:t xml:space="preserve"> </w:t>
      </w:r>
    </w:p>
    <w:p w14:paraId="1214F8D7" w14:textId="77777777" w:rsidR="0087147B" w:rsidRDefault="006030A3" w:rsidP="0087147B">
      <w:pPr>
        <w:pStyle w:val="Default"/>
        <w:ind w:firstLineChars="200" w:firstLine="420"/>
        <w:rPr>
          <w:rFonts w:asciiTheme="minorHAnsi" w:eastAsiaTheme="minorHAnsi"/>
          <w:sz w:val="21"/>
          <w:szCs w:val="21"/>
        </w:rPr>
      </w:pPr>
      <w:r w:rsidRPr="006030A3">
        <w:rPr>
          <w:rFonts w:asciiTheme="minorHAnsi" w:eastAsiaTheme="minorHAnsi"/>
          <w:sz w:val="21"/>
          <w:szCs w:val="21"/>
        </w:rPr>
        <w:t>1-1-4</w:t>
      </w:r>
      <w:r w:rsidR="0087147B">
        <w:rPr>
          <w:rFonts w:asciiTheme="minorHAnsi" w:eastAsiaTheme="minorHAnsi" w:hint="eastAsia"/>
          <w:sz w:val="21"/>
          <w:szCs w:val="21"/>
        </w:rPr>
        <w:t xml:space="preserve">　</w:t>
      </w:r>
      <w:r w:rsidRPr="006030A3">
        <w:rPr>
          <w:rFonts w:asciiTheme="minorHAnsi" w:eastAsiaTheme="minorHAnsi" w:hint="eastAsia"/>
          <w:sz w:val="21"/>
          <w:szCs w:val="21"/>
        </w:rPr>
        <w:t>ロック解除はダブルスイッチを採用し、</w:t>
      </w:r>
      <w:r w:rsidRPr="006030A3">
        <w:rPr>
          <w:rFonts w:asciiTheme="minorHAnsi" w:eastAsiaTheme="minorHAnsi"/>
          <w:sz w:val="21"/>
          <w:szCs w:val="21"/>
        </w:rPr>
        <w:t>2</w:t>
      </w:r>
      <w:r w:rsidRPr="006030A3">
        <w:rPr>
          <w:rFonts w:asciiTheme="minorHAnsi" w:eastAsiaTheme="minorHAnsi" w:hint="eastAsia"/>
          <w:sz w:val="21"/>
          <w:szCs w:val="21"/>
        </w:rPr>
        <w:t>つのスイッチを同時に押さない限りブレー</w:t>
      </w:r>
    </w:p>
    <w:p w14:paraId="49679758" w14:textId="2BE53264" w:rsidR="006C7890" w:rsidRDefault="006030A3" w:rsidP="006C438E">
      <w:pPr>
        <w:pStyle w:val="Default"/>
        <w:ind w:firstLineChars="450" w:firstLine="945"/>
        <w:rPr>
          <w:rFonts w:asciiTheme="minorHAnsi" w:eastAsiaTheme="minorHAnsi"/>
          <w:sz w:val="21"/>
          <w:szCs w:val="21"/>
        </w:rPr>
      </w:pPr>
      <w:r w:rsidRPr="006030A3">
        <w:rPr>
          <w:rFonts w:asciiTheme="minorHAnsi" w:eastAsiaTheme="minorHAnsi" w:hint="eastAsia"/>
          <w:sz w:val="21"/>
          <w:szCs w:val="21"/>
        </w:rPr>
        <w:t>キは解除されず、誤って片方のスイッチに触れても内視鏡は動かない安全機構を有</w:t>
      </w:r>
      <w:r w:rsidR="006C438E">
        <w:rPr>
          <w:rFonts w:asciiTheme="minorHAnsi" w:eastAsiaTheme="minorHAnsi" w:hint="eastAsia"/>
          <w:sz w:val="21"/>
          <w:szCs w:val="21"/>
        </w:rPr>
        <w:t>す</w:t>
      </w:r>
    </w:p>
    <w:p w14:paraId="04B4D656" w14:textId="2625F093" w:rsidR="006030A3" w:rsidRDefault="006030A3" w:rsidP="006C438E">
      <w:pPr>
        <w:pStyle w:val="Default"/>
        <w:ind w:firstLineChars="450" w:firstLine="945"/>
        <w:rPr>
          <w:rFonts w:asciiTheme="minorHAnsi" w:eastAsiaTheme="minorHAnsi"/>
          <w:sz w:val="21"/>
          <w:szCs w:val="21"/>
        </w:rPr>
      </w:pPr>
      <w:r w:rsidRPr="006030A3">
        <w:rPr>
          <w:rFonts w:asciiTheme="minorHAnsi" w:eastAsiaTheme="minorHAnsi" w:hint="eastAsia"/>
          <w:sz w:val="21"/>
          <w:szCs w:val="21"/>
        </w:rPr>
        <w:t>すること。</w:t>
      </w:r>
      <w:r w:rsidRPr="006030A3">
        <w:rPr>
          <w:rFonts w:asciiTheme="minorHAnsi" w:eastAsiaTheme="minorHAnsi"/>
          <w:sz w:val="21"/>
          <w:szCs w:val="21"/>
        </w:rPr>
        <w:t xml:space="preserve"> </w:t>
      </w:r>
    </w:p>
    <w:p w14:paraId="1D7E2AD9" w14:textId="48C788E9" w:rsidR="006030A3" w:rsidRDefault="0087147B" w:rsidP="006030A3">
      <w:pPr>
        <w:pStyle w:val="Default"/>
        <w:rPr>
          <w:rFonts w:asciiTheme="minorHAnsi" w:eastAsiaTheme="minorHAnsi"/>
          <w:sz w:val="21"/>
          <w:szCs w:val="21"/>
        </w:rPr>
      </w:pPr>
      <w:r>
        <w:rPr>
          <w:rFonts w:asciiTheme="minorHAnsi" w:eastAsiaTheme="minorHAnsi" w:hint="eastAsia"/>
          <w:sz w:val="21"/>
          <w:szCs w:val="21"/>
        </w:rPr>
        <w:t xml:space="preserve">　　</w:t>
      </w:r>
      <w:r w:rsidR="006030A3" w:rsidRPr="006030A3">
        <w:rPr>
          <w:rFonts w:asciiTheme="minorHAnsi" w:eastAsiaTheme="minorHAnsi"/>
          <w:sz w:val="21"/>
          <w:szCs w:val="21"/>
        </w:rPr>
        <w:t>1-1-5</w:t>
      </w:r>
      <w:r>
        <w:rPr>
          <w:rFonts w:asciiTheme="minorHAnsi" w:eastAsiaTheme="minorHAnsi" w:hint="eastAsia"/>
          <w:sz w:val="21"/>
          <w:szCs w:val="21"/>
        </w:rPr>
        <w:t xml:space="preserve">　</w:t>
      </w:r>
      <w:r w:rsidR="006030A3" w:rsidRPr="006030A3">
        <w:rPr>
          <w:rFonts w:asciiTheme="minorHAnsi" w:eastAsiaTheme="minorHAnsi" w:hint="eastAsia"/>
          <w:sz w:val="21"/>
          <w:szCs w:val="21"/>
        </w:rPr>
        <w:t>フリー機構のスイッチを離すと即座にブレーキが固定されること。</w:t>
      </w:r>
      <w:r w:rsidR="006030A3" w:rsidRPr="006030A3">
        <w:rPr>
          <w:rFonts w:asciiTheme="minorHAnsi" w:eastAsiaTheme="minorHAnsi"/>
          <w:sz w:val="21"/>
          <w:szCs w:val="21"/>
        </w:rPr>
        <w:t xml:space="preserve"> </w:t>
      </w:r>
    </w:p>
    <w:p w14:paraId="59B5BE6B" w14:textId="0AB5FF17" w:rsidR="006030A3" w:rsidRDefault="0087147B" w:rsidP="006C438E">
      <w:pPr>
        <w:pStyle w:val="Default"/>
        <w:ind w:left="945" w:hangingChars="450" w:hanging="945"/>
        <w:rPr>
          <w:rFonts w:asciiTheme="minorHAnsi" w:eastAsiaTheme="minorHAnsi"/>
          <w:sz w:val="21"/>
          <w:szCs w:val="21"/>
        </w:rPr>
      </w:pPr>
      <w:r>
        <w:rPr>
          <w:rFonts w:asciiTheme="minorHAnsi" w:eastAsiaTheme="minorHAnsi" w:hint="eastAsia"/>
          <w:sz w:val="21"/>
          <w:szCs w:val="21"/>
        </w:rPr>
        <w:t xml:space="preserve">　　</w:t>
      </w:r>
      <w:r w:rsidR="006030A3" w:rsidRPr="006030A3">
        <w:rPr>
          <w:rFonts w:asciiTheme="minorHAnsi" w:eastAsiaTheme="minorHAnsi"/>
          <w:sz w:val="21"/>
          <w:szCs w:val="21"/>
        </w:rPr>
        <w:t>1-1-6</w:t>
      </w:r>
      <w:r>
        <w:rPr>
          <w:rFonts w:asciiTheme="minorHAnsi" w:eastAsiaTheme="minorHAnsi" w:hint="eastAsia"/>
          <w:sz w:val="21"/>
          <w:szCs w:val="21"/>
        </w:rPr>
        <w:t xml:space="preserve">　</w:t>
      </w:r>
      <w:r w:rsidR="006030A3" w:rsidRPr="006030A3">
        <w:rPr>
          <w:rFonts w:asciiTheme="minorHAnsi" w:eastAsiaTheme="minorHAnsi" w:hint="eastAsia"/>
          <w:sz w:val="21"/>
          <w:szCs w:val="21"/>
        </w:rPr>
        <w:t>アーム全体の形状がワンアクションで変更可能であり、自由度の高い術野周りの取</w:t>
      </w:r>
      <w:r w:rsidR="006C438E">
        <w:rPr>
          <w:rFonts w:asciiTheme="minorHAnsi" w:eastAsiaTheme="minorHAnsi" w:hint="eastAsia"/>
          <w:sz w:val="21"/>
          <w:szCs w:val="21"/>
        </w:rPr>
        <w:t>り回しが可能であること。</w:t>
      </w:r>
    </w:p>
    <w:p w14:paraId="33192903" w14:textId="66AF490F" w:rsidR="006C438E" w:rsidRDefault="006C438E" w:rsidP="006C438E">
      <w:pPr>
        <w:pStyle w:val="Default"/>
        <w:rPr>
          <w:rFonts w:asciiTheme="minorHAnsi" w:eastAsiaTheme="minorHAnsi"/>
          <w:sz w:val="21"/>
          <w:szCs w:val="21"/>
        </w:rPr>
      </w:pPr>
      <w:r>
        <w:rPr>
          <w:rFonts w:asciiTheme="minorHAnsi" w:eastAsiaTheme="minorHAnsi" w:hint="eastAsia"/>
          <w:sz w:val="21"/>
          <w:szCs w:val="21"/>
        </w:rPr>
        <w:t xml:space="preserve">　1</w:t>
      </w:r>
      <w:r>
        <w:rPr>
          <w:rFonts w:asciiTheme="minorHAnsi" w:eastAsiaTheme="minorHAnsi"/>
          <w:sz w:val="21"/>
          <w:szCs w:val="21"/>
        </w:rPr>
        <w:t>-2</w:t>
      </w:r>
      <w:r>
        <w:rPr>
          <w:rFonts w:asciiTheme="minorHAnsi" w:eastAsiaTheme="minorHAnsi" w:hint="eastAsia"/>
          <w:sz w:val="21"/>
          <w:szCs w:val="21"/>
        </w:rPr>
        <w:t xml:space="preserve">　その他の要件</w:t>
      </w:r>
    </w:p>
    <w:p w14:paraId="0DEC7343" w14:textId="77777777" w:rsidR="003B666D" w:rsidRDefault="006C438E" w:rsidP="003B666D">
      <w:pPr>
        <w:pStyle w:val="Default"/>
        <w:ind w:left="360" w:firstLineChars="50" w:firstLine="105"/>
        <w:rPr>
          <w:rFonts w:asciiTheme="minorHAnsi" w:eastAsiaTheme="minorHAnsi"/>
          <w:sz w:val="21"/>
          <w:szCs w:val="21"/>
        </w:rPr>
      </w:pPr>
      <w:r>
        <w:rPr>
          <w:rFonts w:asciiTheme="minorHAnsi" w:eastAsiaTheme="minorHAnsi" w:hint="eastAsia"/>
          <w:sz w:val="21"/>
          <w:szCs w:val="21"/>
        </w:rPr>
        <w:t>1</w:t>
      </w:r>
      <w:r>
        <w:rPr>
          <w:rFonts w:asciiTheme="minorHAnsi" w:eastAsiaTheme="minorHAnsi"/>
          <w:sz w:val="21"/>
          <w:szCs w:val="21"/>
        </w:rPr>
        <w:t>-2-1</w:t>
      </w:r>
      <w:r>
        <w:rPr>
          <w:rFonts w:asciiTheme="minorHAnsi" w:eastAsiaTheme="minorHAnsi" w:hint="eastAsia"/>
          <w:sz w:val="21"/>
          <w:szCs w:val="21"/>
        </w:rPr>
        <w:t xml:space="preserve">　</w:t>
      </w:r>
      <w:r w:rsidRPr="006C438E">
        <w:rPr>
          <w:rFonts w:asciiTheme="minorHAnsi" w:eastAsiaTheme="minorHAnsi"/>
          <w:sz w:val="21"/>
          <w:szCs w:val="21"/>
        </w:rPr>
        <w:t>本調達物品は、薬機法に基づく製造販売承認を取得済みであ</w:t>
      </w:r>
      <w:r>
        <w:rPr>
          <w:rFonts w:asciiTheme="minorHAnsi" w:eastAsiaTheme="minorHAnsi" w:hint="eastAsia"/>
          <w:sz w:val="21"/>
          <w:szCs w:val="21"/>
        </w:rPr>
        <w:t>り、入札時点で製品化</w:t>
      </w:r>
    </w:p>
    <w:p w14:paraId="51FEF9FF" w14:textId="53B97C90" w:rsidR="006C438E" w:rsidRPr="006C438E" w:rsidRDefault="006C438E" w:rsidP="003B666D">
      <w:pPr>
        <w:pStyle w:val="Default"/>
        <w:ind w:left="360" w:firstLineChars="300" w:firstLine="630"/>
        <w:rPr>
          <w:rFonts w:asciiTheme="minorHAnsi" w:eastAsiaTheme="minorHAnsi"/>
          <w:sz w:val="21"/>
          <w:szCs w:val="21"/>
        </w:rPr>
      </w:pPr>
      <w:r>
        <w:rPr>
          <w:rFonts w:asciiTheme="minorHAnsi" w:eastAsiaTheme="minorHAnsi" w:hint="eastAsia"/>
          <w:sz w:val="21"/>
          <w:szCs w:val="21"/>
        </w:rPr>
        <w:t>されている</w:t>
      </w:r>
      <w:r w:rsidRPr="006C438E">
        <w:rPr>
          <w:rFonts w:asciiTheme="minorHAnsi" w:eastAsiaTheme="minorHAnsi"/>
          <w:sz w:val="21"/>
          <w:szCs w:val="21"/>
        </w:rPr>
        <w:t>こと。</w:t>
      </w:r>
    </w:p>
    <w:p w14:paraId="0BA11677" w14:textId="7E2EE888" w:rsidR="006C438E" w:rsidRPr="006C438E" w:rsidRDefault="006C438E" w:rsidP="006C438E">
      <w:pPr>
        <w:pStyle w:val="Default"/>
        <w:rPr>
          <w:rFonts w:asciiTheme="minorHAnsi" w:eastAsiaTheme="minorHAnsi"/>
          <w:sz w:val="21"/>
          <w:szCs w:val="21"/>
        </w:rPr>
      </w:pPr>
    </w:p>
    <w:p w14:paraId="24F47FE5" w14:textId="401AE2E7" w:rsidR="006C7890" w:rsidRPr="006C7890" w:rsidRDefault="006C7890" w:rsidP="006C7890">
      <w:pPr>
        <w:rPr>
          <w:rFonts w:eastAsiaTheme="minorHAnsi" w:cs="Arial"/>
          <w:b/>
          <w:bCs/>
          <w:sz w:val="24"/>
          <w:shd w:val="clear" w:color="auto" w:fill="FAF9F8"/>
          <w14:ligatures w14:val="none"/>
        </w:rPr>
      </w:pPr>
      <w:r w:rsidRPr="006C7890">
        <w:rPr>
          <w:rFonts w:eastAsiaTheme="minorHAnsi" w:cs="Arial" w:hint="eastAsia"/>
          <w:b/>
          <w:bCs/>
          <w:sz w:val="24"/>
          <w:shd w:val="clear" w:color="auto" w:fill="FAF9F8"/>
          <w14:ligatures w14:val="none"/>
        </w:rPr>
        <w:t>Ⅲ　その他の要件</w:t>
      </w:r>
    </w:p>
    <w:p w14:paraId="52DB3813" w14:textId="77777777" w:rsidR="006C7890" w:rsidRPr="006C7890" w:rsidRDefault="006C7890" w:rsidP="006C7890">
      <w:pPr>
        <w:jc w:val="both"/>
        <w:rPr>
          <w:rFonts w:eastAsiaTheme="minorHAnsi" w:cs="Times New Roman"/>
          <w:b/>
          <w:bCs/>
          <w:szCs w:val="21"/>
          <w:lang w:eastAsia="zh-TW"/>
          <w14:ligatures w14:val="none"/>
        </w:rPr>
      </w:pPr>
      <w:r w:rsidRPr="006C7890">
        <w:rPr>
          <w:rFonts w:eastAsiaTheme="minorHAnsi" w:cs="Times New Roman" w:hint="eastAsia"/>
          <w:b/>
          <w:bCs/>
          <w:szCs w:val="21"/>
          <w14:ligatures w14:val="none"/>
        </w:rPr>
        <w:t xml:space="preserve">１　</w:t>
      </w:r>
      <w:r w:rsidRPr="006C7890">
        <w:rPr>
          <w:rFonts w:eastAsiaTheme="minorHAnsi" w:cs="Times New Roman" w:hint="eastAsia"/>
          <w:b/>
          <w:bCs/>
          <w:szCs w:val="21"/>
          <w:lang w:eastAsia="zh-TW"/>
          <w14:ligatures w14:val="none"/>
        </w:rPr>
        <w:t>職員研修</w:t>
      </w:r>
      <w:r w:rsidRPr="006C7890">
        <w:rPr>
          <w:rFonts w:eastAsiaTheme="minorHAnsi" w:cs="Times New Roman" w:hint="eastAsia"/>
          <w:b/>
          <w:bCs/>
          <w:szCs w:val="21"/>
          <w14:ligatures w14:val="none"/>
        </w:rPr>
        <w:t>及び</w:t>
      </w:r>
      <w:r w:rsidRPr="006C7890">
        <w:rPr>
          <w:rFonts w:eastAsiaTheme="minorHAnsi" w:cs="Times New Roman" w:hint="eastAsia"/>
          <w:b/>
          <w:bCs/>
          <w:szCs w:val="21"/>
          <w:lang w:eastAsia="zh-TW"/>
          <w14:ligatures w14:val="none"/>
        </w:rPr>
        <w:t>技術支援</w:t>
      </w:r>
    </w:p>
    <w:p w14:paraId="3F032079" w14:textId="73B458F2" w:rsidR="006C7890" w:rsidRPr="006C7890" w:rsidRDefault="006C7890" w:rsidP="006C7890">
      <w:pPr>
        <w:ind w:left="630" w:hangingChars="300" w:hanging="630"/>
        <w:rPr>
          <w:rFonts w:eastAsiaTheme="minorHAnsi" w:cs="Times New Roman"/>
          <w:szCs w:val="21"/>
          <w14:ligatures w14:val="none"/>
        </w:rPr>
      </w:pPr>
      <w:r w:rsidRPr="006C7890">
        <w:rPr>
          <w:rFonts w:eastAsiaTheme="minorHAnsi" w:cs="Times New Roman" w:hint="eastAsia"/>
          <w:szCs w:val="21"/>
          <w14:ligatures w14:val="none"/>
        </w:rPr>
        <w:t>（１）受注者は、</w:t>
      </w:r>
      <w:r w:rsidR="00A2090F">
        <w:rPr>
          <w:rFonts w:eastAsiaTheme="minorHAnsi" w:cs="Times New Roman" w:hint="eastAsia"/>
          <w:szCs w:val="21"/>
          <w14:ligatures w14:val="none"/>
        </w:rPr>
        <w:t>調達物品</w:t>
      </w:r>
      <w:r w:rsidRPr="006C7890">
        <w:rPr>
          <w:rFonts w:eastAsiaTheme="minorHAnsi" w:cs="Times New Roman" w:hint="eastAsia"/>
          <w:szCs w:val="21"/>
          <w14:ligatures w14:val="none"/>
        </w:rPr>
        <w:t>のサポートとして取扱説明を実施すること。</w:t>
      </w:r>
    </w:p>
    <w:p w14:paraId="4F91E077" w14:textId="77777777" w:rsidR="00A2090F" w:rsidRDefault="006C7890" w:rsidP="00A2090F">
      <w:pPr>
        <w:ind w:left="630" w:hangingChars="300" w:hanging="630"/>
        <w:rPr>
          <w:rFonts w:eastAsiaTheme="minorHAnsi" w:cs="Times New Roman"/>
          <w:szCs w:val="21"/>
          <w14:ligatures w14:val="none"/>
        </w:rPr>
      </w:pPr>
      <w:r w:rsidRPr="006C7890">
        <w:rPr>
          <w:rFonts w:eastAsiaTheme="minorHAnsi" w:cs="Times New Roman" w:hint="eastAsia"/>
          <w:szCs w:val="21"/>
          <w14:ligatures w14:val="none"/>
        </w:rPr>
        <w:t>（２）</w:t>
      </w:r>
      <w:r w:rsidR="00A2090F">
        <w:rPr>
          <w:rFonts w:eastAsiaTheme="minorHAnsi" w:cs="Times New Roman" w:hint="eastAsia"/>
          <w:szCs w:val="21"/>
          <w14:ligatures w14:val="none"/>
        </w:rPr>
        <w:t>受</w:t>
      </w:r>
      <w:r w:rsidRPr="006C7890">
        <w:rPr>
          <w:rFonts w:eastAsiaTheme="minorHAnsi" w:cs="Times New Roman" w:hint="eastAsia"/>
          <w:szCs w:val="21"/>
          <w14:ligatures w14:val="none"/>
        </w:rPr>
        <w:t>注者は、</w:t>
      </w:r>
      <w:r w:rsidR="00A2090F">
        <w:rPr>
          <w:rFonts w:eastAsiaTheme="minorHAnsi" w:cs="Times New Roman" w:hint="eastAsia"/>
          <w:szCs w:val="21"/>
          <w14:ligatures w14:val="none"/>
        </w:rPr>
        <w:t>調達物品の</w:t>
      </w:r>
      <w:r w:rsidRPr="006C7890">
        <w:rPr>
          <w:rFonts w:eastAsiaTheme="minorHAnsi" w:cs="Times New Roman" w:hint="eastAsia"/>
          <w:szCs w:val="21"/>
          <w14:ligatures w14:val="none"/>
        </w:rPr>
        <w:t>導入スケジュールを</w:t>
      </w:r>
      <w:r w:rsidR="00A2090F">
        <w:rPr>
          <w:rFonts w:eastAsiaTheme="minorHAnsi" w:cs="Times New Roman" w:hint="eastAsia"/>
          <w:szCs w:val="21"/>
          <w14:ligatures w14:val="none"/>
        </w:rPr>
        <w:t>発注者</w:t>
      </w:r>
      <w:r w:rsidRPr="006C7890">
        <w:rPr>
          <w:rFonts w:eastAsiaTheme="minorHAnsi" w:cs="Times New Roman" w:hint="eastAsia"/>
          <w:szCs w:val="21"/>
          <w14:ligatures w14:val="none"/>
        </w:rPr>
        <w:t>に示した上、導入の経過・進捗状況を適</w:t>
      </w:r>
    </w:p>
    <w:p w14:paraId="70ADBC30" w14:textId="7669B000" w:rsidR="006C7890" w:rsidRPr="006C7890" w:rsidRDefault="006C7890" w:rsidP="00A2090F">
      <w:pPr>
        <w:ind w:leftChars="200" w:left="630" w:hangingChars="100" w:hanging="210"/>
        <w:rPr>
          <w:rFonts w:eastAsiaTheme="minorHAnsi" w:cs="Times New Roman"/>
          <w:szCs w:val="21"/>
          <w14:ligatures w14:val="none"/>
        </w:rPr>
      </w:pPr>
      <w:r w:rsidRPr="006C7890">
        <w:rPr>
          <w:rFonts w:eastAsiaTheme="minorHAnsi" w:cs="Times New Roman" w:hint="eastAsia"/>
          <w:szCs w:val="21"/>
          <w14:ligatures w14:val="none"/>
        </w:rPr>
        <w:t>時報告すること。</w:t>
      </w:r>
    </w:p>
    <w:p w14:paraId="54195EB2" w14:textId="77777777" w:rsidR="006C7890" w:rsidRPr="006C7890" w:rsidRDefault="006C7890" w:rsidP="006C7890">
      <w:pPr>
        <w:ind w:left="630" w:hangingChars="300" w:hanging="630"/>
        <w:jc w:val="both"/>
        <w:rPr>
          <w:rFonts w:eastAsiaTheme="minorHAnsi" w:cs="Times New Roman"/>
          <w:szCs w:val="21"/>
          <w14:ligatures w14:val="none"/>
        </w:rPr>
      </w:pPr>
      <w:r w:rsidRPr="006C7890">
        <w:rPr>
          <w:rFonts w:eastAsiaTheme="minorHAnsi" w:cs="Times New Roman" w:hint="eastAsia"/>
          <w:szCs w:val="21"/>
          <w14:ligatures w14:val="none"/>
        </w:rPr>
        <w:t>（３）必要なマニュアル・教材及び手引書については、すべて日本語で記載したものを必要数提</w:t>
      </w:r>
    </w:p>
    <w:p w14:paraId="6C52A3CF" w14:textId="77777777" w:rsidR="006C7890" w:rsidRPr="006C7890" w:rsidRDefault="006C7890" w:rsidP="006C7890">
      <w:pPr>
        <w:ind w:leftChars="200" w:left="630" w:hangingChars="100" w:hanging="210"/>
        <w:jc w:val="both"/>
        <w:rPr>
          <w:rFonts w:eastAsiaTheme="minorHAnsi" w:cs="Times New Roman"/>
          <w:bCs/>
          <w:szCs w:val="21"/>
          <w:lang w:eastAsia="zh-TW"/>
          <w14:ligatures w14:val="none"/>
        </w:rPr>
      </w:pPr>
      <w:r w:rsidRPr="006C7890">
        <w:rPr>
          <w:rFonts w:eastAsiaTheme="minorHAnsi" w:cs="Times New Roman" w:hint="eastAsia"/>
          <w:szCs w:val="21"/>
          <w14:ligatures w14:val="none"/>
        </w:rPr>
        <w:t>出すること。</w:t>
      </w:r>
    </w:p>
    <w:p w14:paraId="3963318A" w14:textId="77777777" w:rsidR="006C7890" w:rsidRPr="006C7890" w:rsidRDefault="006C7890" w:rsidP="006C7890">
      <w:pPr>
        <w:ind w:left="630" w:hangingChars="300" w:hanging="630"/>
        <w:jc w:val="both"/>
        <w:rPr>
          <w:rFonts w:eastAsiaTheme="minorHAnsi" w:cs="Times New Roman"/>
          <w:bCs/>
          <w:szCs w:val="21"/>
          <w14:ligatures w14:val="none"/>
        </w:rPr>
      </w:pPr>
      <w:r w:rsidRPr="006C7890">
        <w:rPr>
          <w:rFonts w:eastAsiaTheme="minorHAnsi" w:cs="Times New Roman" w:hint="eastAsia"/>
          <w:bCs/>
          <w:szCs w:val="21"/>
          <w14:ligatures w14:val="none"/>
        </w:rPr>
        <w:t>（４）医療従事者が操作方法を熟知し、確実に使用が出来るまで受注者が責任を持って研修・技</w:t>
      </w:r>
    </w:p>
    <w:p w14:paraId="2D703FFE" w14:textId="77777777" w:rsidR="006C7890" w:rsidRPr="006C7890" w:rsidRDefault="006C7890" w:rsidP="006C7890">
      <w:pPr>
        <w:ind w:leftChars="200" w:left="630" w:hangingChars="100" w:hanging="210"/>
        <w:jc w:val="both"/>
        <w:rPr>
          <w:rFonts w:eastAsiaTheme="minorHAnsi" w:cs="Times New Roman"/>
          <w:bCs/>
          <w:szCs w:val="21"/>
          <w14:ligatures w14:val="none"/>
        </w:rPr>
      </w:pPr>
      <w:r w:rsidRPr="006C7890">
        <w:rPr>
          <w:rFonts w:eastAsiaTheme="minorHAnsi" w:cs="Times New Roman" w:hint="eastAsia"/>
          <w:bCs/>
          <w:szCs w:val="21"/>
          <w14:ligatures w14:val="none"/>
        </w:rPr>
        <w:t>術支援を行うこと。</w:t>
      </w:r>
    </w:p>
    <w:p w14:paraId="4653CA57" w14:textId="77777777" w:rsidR="006C7890" w:rsidRPr="006C7890" w:rsidRDefault="006C7890" w:rsidP="006C7890">
      <w:pPr>
        <w:jc w:val="both"/>
        <w:rPr>
          <w:rFonts w:eastAsiaTheme="minorHAnsi" w:cs="Times New Roman"/>
          <w:bCs/>
          <w:color w:val="FF0000"/>
          <w:szCs w:val="21"/>
          <w14:ligatures w14:val="none"/>
        </w:rPr>
      </w:pPr>
    </w:p>
    <w:p w14:paraId="178647FF" w14:textId="77777777" w:rsidR="006C7890" w:rsidRPr="006C7890" w:rsidRDefault="006C7890" w:rsidP="006C7890">
      <w:pPr>
        <w:jc w:val="both"/>
        <w:rPr>
          <w:rFonts w:eastAsiaTheme="minorHAnsi" w:cs="Times New Roman"/>
          <w:b/>
          <w:bCs/>
          <w:szCs w:val="21"/>
          <w14:ligatures w14:val="none"/>
        </w:rPr>
      </w:pPr>
      <w:r w:rsidRPr="006C7890">
        <w:rPr>
          <w:rFonts w:eastAsiaTheme="minorHAnsi" w:cs="Times New Roman" w:hint="eastAsia"/>
          <w:b/>
          <w:bCs/>
          <w:szCs w:val="21"/>
          <w14:ligatures w14:val="none"/>
        </w:rPr>
        <w:t>２　設備条件</w:t>
      </w:r>
    </w:p>
    <w:p w14:paraId="1584B3B1" w14:textId="04537C21" w:rsidR="006C7890" w:rsidRDefault="006C7890" w:rsidP="006C7890">
      <w:pPr>
        <w:numPr>
          <w:ilvl w:val="0"/>
          <w:numId w:val="2"/>
        </w:numPr>
        <w:jc w:val="both"/>
        <w:rPr>
          <w:rFonts w:eastAsiaTheme="minorHAnsi" w:cs="Times New Roman"/>
          <w:szCs w:val="21"/>
          <w14:ligatures w14:val="none"/>
        </w:rPr>
      </w:pPr>
      <w:r w:rsidRPr="006C7890">
        <w:rPr>
          <w:rFonts w:eastAsiaTheme="minorHAnsi" w:cs="Times New Roman" w:hint="eastAsia"/>
          <w:szCs w:val="21"/>
          <w14:ligatures w14:val="none"/>
        </w:rPr>
        <w:t>機器の設置場所は、センター職員の指示に従うこと。</w:t>
      </w:r>
    </w:p>
    <w:p w14:paraId="3532373E" w14:textId="77777777" w:rsidR="00235A79" w:rsidRDefault="00A2090F" w:rsidP="00A2090F">
      <w:pPr>
        <w:pStyle w:val="a9"/>
        <w:numPr>
          <w:ilvl w:val="0"/>
          <w:numId w:val="2"/>
        </w:numPr>
        <w:jc w:val="both"/>
        <w:rPr>
          <w:rFonts w:eastAsiaTheme="minorHAnsi" w:cs="Times New Roman"/>
          <w:szCs w:val="21"/>
          <w14:ligatures w14:val="none"/>
        </w:rPr>
      </w:pPr>
      <w:r w:rsidRPr="00A2090F">
        <w:rPr>
          <w:rFonts w:eastAsiaTheme="minorHAnsi" w:cs="Times New Roman" w:hint="eastAsia"/>
          <w:szCs w:val="21"/>
          <w14:ligatures w14:val="none"/>
        </w:rPr>
        <w:t>搬入・据付・調整については、日常業務に支障がないように行うこと。天井及び天井内に</w:t>
      </w:r>
    </w:p>
    <w:p w14:paraId="394457CD" w14:textId="77777777" w:rsidR="00235A79" w:rsidRDefault="00A2090F" w:rsidP="00235A79">
      <w:pPr>
        <w:ind w:firstLineChars="200" w:firstLine="420"/>
        <w:jc w:val="both"/>
        <w:rPr>
          <w:rFonts w:eastAsiaTheme="minorHAnsi" w:cs="Times New Roman"/>
          <w:szCs w:val="21"/>
          <w14:ligatures w14:val="none"/>
        </w:rPr>
      </w:pPr>
      <w:r w:rsidRPr="00235A79">
        <w:rPr>
          <w:rFonts w:eastAsiaTheme="minorHAnsi" w:cs="Times New Roman" w:hint="eastAsia"/>
          <w:szCs w:val="21"/>
          <w14:ligatures w14:val="none"/>
        </w:rPr>
        <w:t>設置する機器や電源等の必要があれば、センター職員の指示のもと、取り付ける。また、搬</w:t>
      </w:r>
    </w:p>
    <w:p w14:paraId="11CDA3E8" w14:textId="569F531D" w:rsidR="00A2090F" w:rsidRPr="00235A79" w:rsidRDefault="00A2090F" w:rsidP="00235A79">
      <w:pPr>
        <w:ind w:firstLineChars="200" w:firstLine="420"/>
        <w:jc w:val="both"/>
        <w:rPr>
          <w:rFonts w:eastAsiaTheme="minorHAnsi" w:cs="Times New Roman"/>
          <w:szCs w:val="21"/>
          <w14:ligatures w14:val="none"/>
        </w:rPr>
      </w:pPr>
      <w:r w:rsidRPr="00235A79">
        <w:rPr>
          <w:rFonts w:eastAsiaTheme="minorHAnsi" w:cs="Times New Roman" w:hint="eastAsia"/>
          <w:szCs w:val="21"/>
          <w14:ligatures w14:val="none"/>
        </w:rPr>
        <w:t>入及び据付時に建物および物品に損傷が起きた場合、責任をもって現状復帰すること。</w:t>
      </w:r>
    </w:p>
    <w:p w14:paraId="30CBFD94" w14:textId="77777777" w:rsidR="00A2090F" w:rsidRPr="00A2090F" w:rsidRDefault="00A2090F" w:rsidP="00A2090F">
      <w:pPr>
        <w:pStyle w:val="a9"/>
        <w:jc w:val="both"/>
        <w:rPr>
          <w:rFonts w:eastAsiaTheme="minorHAnsi" w:cs="Times New Roman"/>
          <w:szCs w:val="21"/>
          <w14:ligatures w14:val="none"/>
        </w:rPr>
      </w:pPr>
    </w:p>
    <w:p w14:paraId="6F59E018" w14:textId="1AF4A52D" w:rsidR="00A2090F" w:rsidRPr="00A2090F" w:rsidRDefault="00A2090F" w:rsidP="00A2090F">
      <w:pPr>
        <w:jc w:val="both"/>
        <w:rPr>
          <w:rFonts w:eastAsiaTheme="minorHAnsi" w:cs="Times New Roman"/>
          <w:b/>
          <w:szCs w:val="21"/>
          <w14:ligatures w14:val="none"/>
        </w:rPr>
      </w:pPr>
      <w:r w:rsidRPr="00A2090F">
        <w:rPr>
          <w:rFonts w:eastAsiaTheme="minorHAnsi" w:cs="Times New Roman" w:hint="eastAsia"/>
          <w:b/>
          <w:szCs w:val="21"/>
          <w14:ligatures w14:val="none"/>
        </w:rPr>
        <w:t>３　費用負担</w:t>
      </w:r>
    </w:p>
    <w:p w14:paraId="2A770526" w14:textId="6A2D8C55" w:rsidR="006C7890" w:rsidRPr="006C438E" w:rsidRDefault="00A2090F" w:rsidP="00A2090F">
      <w:pPr>
        <w:pStyle w:val="a9"/>
        <w:numPr>
          <w:ilvl w:val="0"/>
          <w:numId w:val="5"/>
        </w:numPr>
        <w:jc w:val="both"/>
        <w:rPr>
          <w:rFonts w:eastAsiaTheme="minorHAnsi" w:cs="Times New Roman"/>
          <w:bCs/>
          <w:color w:val="FF0000"/>
          <w:szCs w:val="21"/>
          <w14:ligatures w14:val="none"/>
        </w:rPr>
      </w:pPr>
      <w:r w:rsidRPr="00A2090F">
        <w:rPr>
          <w:rFonts w:eastAsiaTheme="minorHAnsi" w:cs="Times New Roman" w:hint="eastAsia"/>
          <w:szCs w:val="21"/>
          <w14:ligatures w14:val="none"/>
        </w:rPr>
        <w:t>調達物品</w:t>
      </w:r>
      <w:r w:rsidR="006C7890" w:rsidRPr="00A2090F">
        <w:rPr>
          <w:rFonts w:eastAsiaTheme="minorHAnsi" w:cs="Times New Roman" w:hint="eastAsia"/>
          <w:szCs w:val="21"/>
          <w14:ligatures w14:val="none"/>
        </w:rPr>
        <w:t>に必要な搬入・据付・調整・敷設費用は</w:t>
      </w:r>
      <w:r w:rsidR="006C438E">
        <w:rPr>
          <w:rFonts w:eastAsiaTheme="minorHAnsi" w:cs="Times New Roman" w:hint="eastAsia"/>
          <w:szCs w:val="21"/>
          <w14:ligatures w14:val="none"/>
        </w:rPr>
        <w:t>全て</w:t>
      </w:r>
      <w:r w:rsidR="006C7890" w:rsidRPr="00A2090F">
        <w:rPr>
          <w:rFonts w:eastAsiaTheme="minorHAnsi" w:cs="Times New Roman" w:hint="eastAsia"/>
          <w:szCs w:val="21"/>
          <w14:ligatures w14:val="none"/>
        </w:rPr>
        <w:t>受注者の負担とする</w:t>
      </w:r>
      <w:r w:rsidRPr="00A2090F">
        <w:rPr>
          <w:rFonts w:eastAsiaTheme="minorHAnsi" w:cs="Times New Roman" w:hint="eastAsia"/>
          <w:szCs w:val="21"/>
          <w14:ligatures w14:val="none"/>
        </w:rPr>
        <w:t>。</w:t>
      </w:r>
      <w:r w:rsidR="006C7890" w:rsidRPr="00A2090F">
        <w:rPr>
          <w:rFonts w:eastAsiaTheme="minorHAnsi" w:cs="Times New Roman" w:hint="eastAsia"/>
          <w:szCs w:val="21"/>
          <w14:ligatures w14:val="none"/>
        </w:rPr>
        <w:t xml:space="preserve">　　</w:t>
      </w:r>
    </w:p>
    <w:p w14:paraId="595C5960" w14:textId="499EA412" w:rsidR="006C438E" w:rsidRPr="00A2090F" w:rsidRDefault="006C438E" w:rsidP="00A2090F">
      <w:pPr>
        <w:pStyle w:val="a9"/>
        <w:numPr>
          <w:ilvl w:val="0"/>
          <w:numId w:val="5"/>
        </w:numPr>
        <w:jc w:val="both"/>
        <w:rPr>
          <w:rFonts w:eastAsiaTheme="minorHAnsi" w:cs="Times New Roman"/>
          <w:bCs/>
          <w:color w:val="FF0000"/>
          <w:szCs w:val="21"/>
          <w14:ligatures w14:val="none"/>
        </w:rPr>
      </w:pPr>
      <w:r w:rsidRPr="006C438E">
        <w:rPr>
          <w:rFonts w:eastAsiaTheme="minorHAnsi" w:cs="Times New Roman" w:hint="eastAsia"/>
          <w:bCs/>
          <w:color w:val="000000" w:themeColor="text1"/>
          <w:szCs w:val="21"/>
          <w14:ligatures w14:val="none"/>
        </w:rPr>
        <w:t>職員研修にかかる諸費用は全て受注者の負担とする。</w:t>
      </w:r>
    </w:p>
    <w:p w14:paraId="2A78E19D" w14:textId="77777777" w:rsidR="00A2090F" w:rsidRPr="00A2090F" w:rsidRDefault="00A2090F" w:rsidP="00A2090F">
      <w:pPr>
        <w:pStyle w:val="a9"/>
        <w:jc w:val="both"/>
        <w:rPr>
          <w:rFonts w:eastAsiaTheme="minorHAnsi" w:cs="Times New Roman"/>
          <w:bCs/>
          <w:color w:val="FF0000"/>
          <w:szCs w:val="21"/>
          <w14:ligatures w14:val="none"/>
        </w:rPr>
      </w:pPr>
    </w:p>
    <w:p w14:paraId="330D3D40" w14:textId="3F476B53" w:rsidR="006C7890" w:rsidRPr="006C7890" w:rsidRDefault="00167F3E" w:rsidP="006C7890">
      <w:pPr>
        <w:rPr>
          <w:rFonts w:eastAsiaTheme="minorHAnsi" w:cs="Times New Roman"/>
          <w:b/>
          <w:szCs w:val="21"/>
          <w14:ligatures w14:val="none"/>
        </w:rPr>
      </w:pPr>
      <w:r>
        <w:rPr>
          <w:rFonts w:eastAsiaTheme="minorHAnsi" w:cs="Times New Roman" w:hint="eastAsia"/>
          <w:b/>
          <w:szCs w:val="21"/>
          <w14:ligatures w14:val="none"/>
        </w:rPr>
        <w:t>４</w:t>
      </w:r>
      <w:r w:rsidR="006C7890" w:rsidRPr="006C7890">
        <w:rPr>
          <w:rFonts w:eastAsiaTheme="minorHAnsi" w:cs="Times New Roman" w:hint="eastAsia"/>
          <w:b/>
          <w:szCs w:val="21"/>
          <w14:ligatures w14:val="none"/>
        </w:rPr>
        <w:t xml:space="preserve">　アフターメンテナンス・サービス</w:t>
      </w:r>
    </w:p>
    <w:p w14:paraId="1DF38DCE" w14:textId="44AE55E9" w:rsidR="006C7890" w:rsidRPr="006C7890" w:rsidRDefault="006C7890" w:rsidP="006C7890">
      <w:pPr>
        <w:ind w:left="630" w:hangingChars="300" w:hanging="630"/>
        <w:rPr>
          <w:rFonts w:eastAsiaTheme="minorHAnsi" w:cs="Times New Roman"/>
          <w:szCs w:val="21"/>
          <w14:ligatures w14:val="none"/>
        </w:rPr>
      </w:pPr>
      <w:r w:rsidRPr="006C7890">
        <w:rPr>
          <w:rFonts w:eastAsiaTheme="minorHAnsi" w:cs="Times New Roman" w:hint="eastAsia"/>
          <w:szCs w:val="21"/>
          <w14:ligatures w14:val="none"/>
        </w:rPr>
        <w:t>（１）</w:t>
      </w:r>
      <w:r w:rsidR="00235A79">
        <w:rPr>
          <w:rFonts w:eastAsiaTheme="minorHAnsi" w:cs="Times New Roman" w:hint="eastAsia"/>
          <w:szCs w:val="21"/>
          <w14:ligatures w14:val="none"/>
        </w:rPr>
        <w:t>調達</w:t>
      </w:r>
      <w:r w:rsidR="00A30D2F">
        <w:rPr>
          <w:rFonts w:eastAsiaTheme="minorHAnsi" w:cs="Times New Roman" w:hint="eastAsia"/>
          <w:szCs w:val="21"/>
          <w14:ligatures w14:val="none"/>
        </w:rPr>
        <w:t>物品</w:t>
      </w:r>
      <w:r w:rsidRPr="006C7890">
        <w:rPr>
          <w:rFonts w:eastAsiaTheme="minorHAnsi" w:cs="Times New Roman" w:hint="eastAsia"/>
          <w:szCs w:val="21"/>
          <w14:ligatures w14:val="none"/>
        </w:rPr>
        <w:t>導入後</w:t>
      </w:r>
      <w:r w:rsidR="00235A79">
        <w:rPr>
          <w:rFonts w:eastAsiaTheme="minorHAnsi" w:cs="Times New Roman" w:hint="eastAsia"/>
          <w:szCs w:val="21"/>
          <w14:ligatures w14:val="none"/>
        </w:rPr>
        <w:t>の</w:t>
      </w:r>
      <w:r w:rsidRPr="006C7890">
        <w:rPr>
          <w:rFonts w:eastAsiaTheme="minorHAnsi" w:cs="Times New Roman" w:hint="eastAsia"/>
          <w:szCs w:val="21"/>
          <w14:ligatures w14:val="none"/>
        </w:rPr>
        <w:t>１年間は、通常使用における機器トラブルについては無償保証とする。</w:t>
      </w:r>
    </w:p>
    <w:p w14:paraId="2393CB3D" w14:textId="6F70E195" w:rsidR="006C7890" w:rsidRPr="006C7890" w:rsidRDefault="006C7890" w:rsidP="006C7890">
      <w:pPr>
        <w:rPr>
          <w:rFonts w:eastAsiaTheme="minorHAnsi" w:cs="Times New Roman"/>
          <w:szCs w:val="21"/>
          <w14:ligatures w14:val="none"/>
        </w:rPr>
      </w:pPr>
      <w:r w:rsidRPr="006C7890">
        <w:rPr>
          <w:rFonts w:eastAsiaTheme="minorHAnsi" w:cs="Times New Roman" w:hint="eastAsia"/>
          <w:szCs w:val="21"/>
          <w14:ligatures w14:val="none"/>
        </w:rPr>
        <w:t>（２）</w:t>
      </w:r>
      <w:r w:rsidR="00A30D2F">
        <w:rPr>
          <w:rFonts w:eastAsiaTheme="minorHAnsi" w:cs="Times New Roman" w:hint="eastAsia"/>
          <w:szCs w:val="21"/>
          <w14:ligatures w14:val="none"/>
        </w:rPr>
        <w:t>調達物品</w:t>
      </w:r>
      <w:r w:rsidRPr="006C7890">
        <w:rPr>
          <w:rFonts w:eastAsiaTheme="minorHAnsi" w:cs="Times New Roman" w:hint="eastAsia"/>
          <w:szCs w:val="21"/>
          <w14:ligatures w14:val="none"/>
        </w:rPr>
        <w:t>に障害が生じた場合、復旧のための迅速な対応が行えること。</w:t>
      </w:r>
    </w:p>
    <w:p w14:paraId="77E8ADDC" w14:textId="77777777" w:rsidR="006C7890" w:rsidRPr="006C7890" w:rsidRDefault="006C7890" w:rsidP="006C7890">
      <w:pPr>
        <w:rPr>
          <w:rFonts w:eastAsiaTheme="minorHAnsi" w:cs="Times New Roman"/>
          <w:szCs w:val="21"/>
          <w14:ligatures w14:val="none"/>
        </w:rPr>
      </w:pPr>
      <w:r w:rsidRPr="006C7890">
        <w:rPr>
          <w:rFonts w:eastAsiaTheme="minorHAnsi" w:cs="Times New Roman" w:hint="eastAsia"/>
          <w:szCs w:val="21"/>
          <w14:ligatures w14:val="none"/>
        </w:rPr>
        <w:t>（３）障害時対応として、修理部品が用意されていること。</w:t>
      </w:r>
    </w:p>
    <w:p w14:paraId="3462D4CC" w14:textId="642C8CA3" w:rsidR="006C7890" w:rsidRPr="006C7890" w:rsidRDefault="006C7890" w:rsidP="006C7890">
      <w:pPr>
        <w:rPr>
          <w:rFonts w:eastAsiaTheme="minorHAnsi" w:cs="Times New Roman"/>
          <w:szCs w:val="21"/>
          <w14:ligatures w14:val="none"/>
        </w:rPr>
      </w:pPr>
      <w:r w:rsidRPr="006C7890">
        <w:rPr>
          <w:rFonts w:eastAsiaTheme="minorHAnsi" w:cs="Times New Roman" w:hint="eastAsia"/>
          <w:szCs w:val="21"/>
          <w14:ligatures w14:val="none"/>
        </w:rPr>
        <w:t>（４）</w:t>
      </w:r>
      <w:r w:rsidR="00A30D2F">
        <w:rPr>
          <w:rFonts w:eastAsiaTheme="minorHAnsi" w:cs="Times New Roman" w:hint="eastAsia"/>
          <w:szCs w:val="21"/>
          <w14:ligatures w14:val="none"/>
        </w:rPr>
        <w:t>修理・技術的支援などを行う</w:t>
      </w:r>
      <w:r w:rsidRPr="006C7890">
        <w:rPr>
          <w:rFonts w:eastAsiaTheme="minorHAnsi" w:cs="Times New Roman" w:hint="eastAsia"/>
          <w:szCs w:val="21"/>
          <w14:ligatures w14:val="none"/>
        </w:rPr>
        <w:t>サービスエンジニア体制が</w:t>
      </w:r>
      <w:r w:rsidR="00A30D2F">
        <w:rPr>
          <w:rFonts w:eastAsiaTheme="minorHAnsi" w:cs="Times New Roman" w:hint="eastAsia"/>
          <w:szCs w:val="21"/>
          <w14:ligatures w14:val="none"/>
        </w:rPr>
        <w:t>十分に確立されて</w:t>
      </w:r>
      <w:r w:rsidRPr="006C7890">
        <w:rPr>
          <w:rFonts w:eastAsiaTheme="minorHAnsi" w:cs="Times New Roman" w:hint="eastAsia"/>
          <w:szCs w:val="21"/>
          <w14:ligatures w14:val="none"/>
        </w:rPr>
        <w:t>いること。</w:t>
      </w:r>
    </w:p>
    <w:p w14:paraId="4E8A63F6" w14:textId="77777777" w:rsidR="006C7890" w:rsidRPr="006C7890" w:rsidRDefault="006C7890" w:rsidP="006C7890">
      <w:pPr>
        <w:rPr>
          <w:rFonts w:eastAsiaTheme="minorHAnsi" w:cs="Times New Roman"/>
          <w:color w:val="FF0000"/>
          <w:szCs w:val="21"/>
          <w14:ligatures w14:val="none"/>
        </w:rPr>
      </w:pPr>
    </w:p>
    <w:p w14:paraId="2E29A3A5" w14:textId="61DC8B45" w:rsidR="006C7890" w:rsidRPr="006C7890" w:rsidRDefault="00167F3E" w:rsidP="006C7890">
      <w:pPr>
        <w:jc w:val="both"/>
        <w:rPr>
          <w:rFonts w:eastAsiaTheme="minorHAnsi" w:cs="Times New Roman"/>
          <w:b/>
          <w:bCs/>
          <w:szCs w:val="21"/>
          <w:lang w:eastAsia="zh-TW"/>
          <w14:ligatures w14:val="none"/>
        </w:rPr>
      </w:pPr>
      <w:r>
        <w:rPr>
          <w:rFonts w:eastAsiaTheme="minorHAnsi" w:cs="Times New Roman" w:hint="eastAsia"/>
          <w:b/>
          <w:bCs/>
          <w:szCs w:val="21"/>
          <w14:ligatures w14:val="none"/>
        </w:rPr>
        <w:t>５</w:t>
      </w:r>
      <w:r w:rsidR="006C7890" w:rsidRPr="006C7890">
        <w:rPr>
          <w:rFonts w:eastAsiaTheme="minorHAnsi" w:cs="Times New Roman" w:hint="eastAsia"/>
          <w:b/>
          <w:bCs/>
          <w:szCs w:val="21"/>
          <w14:ligatures w14:val="none"/>
        </w:rPr>
        <w:t xml:space="preserve">　</w:t>
      </w:r>
      <w:r w:rsidR="006C7890" w:rsidRPr="006C7890">
        <w:rPr>
          <w:rFonts w:eastAsiaTheme="minorHAnsi" w:cs="Times New Roman" w:hint="eastAsia"/>
          <w:b/>
          <w:bCs/>
          <w:szCs w:val="21"/>
          <w:lang w:eastAsia="zh-TW"/>
          <w14:ligatures w14:val="none"/>
        </w:rPr>
        <w:t>納入期限</w:t>
      </w:r>
    </w:p>
    <w:p w14:paraId="0E77AB2A" w14:textId="77777777" w:rsidR="006C7890" w:rsidRPr="006C7890" w:rsidRDefault="006C7890" w:rsidP="006C7890">
      <w:pPr>
        <w:jc w:val="both"/>
        <w:rPr>
          <w:rFonts w:eastAsiaTheme="minorHAnsi" w:cs="Times New Roman"/>
          <w:bCs/>
          <w:szCs w:val="21"/>
          <w14:ligatures w14:val="none"/>
        </w:rPr>
      </w:pPr>
      <w:r w:rsidRPr="006C7890">
        <w:rPr>
          <w:rFonts w:eastAsiaTheme="minorHAnsi" w:cs="Times New Roman" w:hint="eastAsia"/>
          <w:bCs/>
          <w:szCs w:val="21"/>
          <w:lang w:eastAsia="zh-TW"/>
          <w14:ligatures w14:val="none"/>
        </w:rPr>
        <w:t xml:space="preserve">　</w:t>
      </w:r>
      <w:r w:rsidRPr="006C7890">
        <w:rPr>
          <w:rFonts w:eastAsiaTheme="minorHAnsi" w:cs="Times New Roman" w:hint="eastAsia"/>
          <w:bCs/>
          <w:szCs w:val="21"/>
          <w14:ligatures w14:val="none"/>
        </w:rPr>
        <w:t xml:space="preserve">　令和８年３月31日</w:t>
      </w:r>
    </w:p>
    <w:p w14:paraId="1FEE22E8" w14:textId="77777777" w:rsidR="006C7890" w:rsidRPr="006C7890" w:rsidRDefault="006C7890" w:rsidP="006C7890">
      <w:pPr>
        <w:jc w:val="both"/>
        <w:rPr>
          <w:rFonts w:eastAsiaTheme="minorHAnsi" w:cs="Times New Roman"/>
          <w:bCs/>
          <w:szCs w:val="21"/>
          <w14:ligatures w14:val="none"/>
        </w:rPr>
      </w:pPr>
    </w:p>
    <w:p w14:paraId="0DBDDE0C" w14:textId="04BEEF49" w:rsidR="006C7890" w:rsidRPr="006C7890" w:rsidRDefault="00167F3E" w:rsidP="006C7890">
      <w:pPr>
        <w:jc w:val="both"/>
        <w:rPr>
          <w:rFonts w:eastAsiaTheme="minorHAnsi" w:cs="Times New Roman"/>
          <w:b/>
          <w:bCs/>
          <w:szCs w:val="21"/>
          <w14:ligatures w14:val="none"/>
        </w:rPr>
      </w:pPr>
      <w:r>
        <w:rPr>
          <w:rFonts w:eastAsiaTheme="minorHAnsi" w:cs="Times New Roman" w:hint="eastAsia"/>
          <w:b/>
          <w:bCs/>
          <w:szCs w:val="21"/>
          <w14:ligatures w14:val="none"/>
        </w:rPr>
        <w:t>６</w:t>
      </w:r>
      <w:bookmarkStart w:id="0" w:name="_GoBack"/>
      <w:bookmarkEnd w:id="0"/>
      <w:r w:rsidR="006C7890" w:rsidRPr="006C7890">
        <w:rPr>
          <w:rFonts w:eastAsiaTheme="minorHAnsi" w:cs="Times New Roman" w:hint="eastAsia"/>
          <w:b/>
          <w:bCs/>
          <w:szCs w:val="21"/>
          <w14:ligatures w14:val="none"/>
        </w:rPr>
        <w:t xml:space="preserve">　その他</w:t>
      </w:r>
    </w:p>
    <w:p w14:paraId="28E21D65" w14:textId="6CEAC692" w:rsidR="006C7890" w:rsidRPr="006C7890" w:rsidRDefault="006C7890" w:rsidP="006C7890">
      <w:pPr>
        <w:ind w:left="630" w:hangingChars="300" w:hanging="630"/>
        <w:jc w:val="both"/>
        <w:rPr>
          <w:rFonts w:eastAsiaTheme="minorHAnsi" w:cs="Times New Roman"/>
          <w:bCs/>
          <w:szCs w:val="21"/>
          <w14:ligatures w14:val="none"/>
        </w:rPr>
      </w:pPr>
      <w:r w:rsidRPr="006C7890">
        <w:rPr>
          <w:rFonts w:eastAsiaTheme="minorHAnsi" w:cs="Times New Roman" w:hint="eastAsia"/>
          <w:bCs/>
          <w:szCs w:val="21"/>
          <w14:ligatures w14:val="none"/>
        </w:rPr>
        <w:t>（</w:t>
      </w:r>
      <w:r w:rsidR="006C438E">
        <w:rPr>
          <w:rFonts w:eastAsiaTheme="minorHAnsi" w:cs="Times New Roman" w:hint="eastAsia"/>
          <w:bCs/>
          <w:szCs w:val="21"/>
          <w14:ligatures w14:val="none"/>
        </w:rPr>
        <w:t>１</w:t>
      </w:r>
      <w:r w:rsidRPr="006C7890">
        <w:rPr>
          <w:rFonts w:eastAsiaTheme="minorHAnsi" w:cs="Times New Roman" w:hint="eastAsia"/>
          <w:bCs/>
          <w:szCs w:val="21"/>
          <w14:ligatures w14:val="none"/>
        </w:rPr>
        <w:t>）調達物品の納品にあたり知りえた情報等の使用及び第三者への提供並びに情報等の複写</w:t>
      </w:r>
    </w:p>
    <w:p w14:paraId="058E719A" w14:textId="77777777" w:rsidR="006C7890" w:rsidRPr="006C7890" w:rsidRDefault="006C7890" w:rsidP="006C7890">
      <w:pPr>
        <w:ind w:firstLineChars="200" w:firstLine="420"/>
        <w:jc w:val="both"/>
        <w:rPr>
          <w:rFonts w:eastAsiaTheme="minorHAnsi" w:cs="Times New Roman"/>
          <w:bCs/>
          <w:szCs w:val="21"/>
          <w14:ligatures w14:val="none"/>
        </w:rPr>
      </w:pPr>
      <w:r w:rsidRPr="006C7890">
        <w:rPr>
          <w:rFonts w:eastAsiaTheme="minorHAnsi" w:cs="Times New Roman" w:hint="eastAsia"/>
          <w:bCs/>
          <w:szCs w:val="21"/>
          <w14:ligatures w14:val="none"/>
        </w:rPr>
        <w:t>及び複製については厳に禁止する。このことは、業務終了後においても同様とする。</w:t>
      </w:r>
    </w:p>
    <w:p w14:paraId="44A8E67B" w14:textId="49E45F79" w:rsidR="006C7890" w:rsidRPr="006C7890" w:rsidRDefault="006C438E" w:rsidP="006C438E">
      <w:pPr>
        <w:jc w:val="both"/>
        <w:rPr>
          <w:rFonts w:eastAsiaTheme="minorHAnsi" w:cs="Times New Roman"/>
          <w:bCs/>
          <w:szCs w:val="21"/>
          <w14:ligatures w14:val="none"/>
        </w:rPr>
      </w:pPr>
      <w:r>
        <w:rPr>
          <w:rFonts w:eastAsiaTheme="minorHAnsi" w:cs="Times New Roman" w:hint="eastAsia"/>
          <w:bCs/>
          <w:szCs w:val="21"/>
          <w14:ligatures w14:val="none"/>
        </w:rPr>
        <w:t>（２）</w:t>
      </w:r>
      <w:r w:rsidR="006C7890" w:rsidRPr="006C7890">
        <w:rPr>
          <w:rFonts w:eastAsiaTheme="minorHAnsi" w:cs="Times New Roman" w:hint="eastAsia"/>
          <w:bCs/>
          <w:szCs w:val="21"/>
          <w14:ligatures w14:val="none"/>
        </w:rPr>
        <w:t>必要に応じて、</w:t>
      </w:r>
      <w:r w:rsidR="00A2090F">
        <w:rPr>
          <w:rFonts w:eastAsiaTheme="minorHAnsi" w:cs="Times New Roman" w:hint="eastAsia"/>
          <w:bCs/>
          <w:szCs w:val="21"/>
          <w14:ligatures w14:val="none"/>
        </w:rPr>
        <w:t>センター</w:t>
      </w:r>
      <w:r w:rsidR="006C7890" w:rsidRPr="006C7890">
        <w:rPr>
          <w:rFonts w:eastAsiaTheme="minorHAnsi" w:cs="Times New Roman" w:hint="eastAsia"/>
          <w:bCs/>
          <w:szCs w:val="21"/>
          <w14:ligatures w14:val="none"/>
        </w:rPr>
        <w:t>指定の様式にて、</w:t>
      </w:r>
      <w:r w:rsidR="003B666D">
        <w:rPr>
          <w:rFonts w:eastAsiaTheme="minorHAnsi" w:cs="Times New Roman" w:hint="eastAsia"/>
          <w:bCs/>
          <w:szCs w:val="21"/>
          <w14:ligatures w14:val="none"/>
        </w:rPr>
        <w:t>調達物品</w:t>
      </w:r>
      <w:r w:rsidR="006C7890" w:rsidRPr="006C7890">
        <w:rPr>
          <w:rFonts w:eastAsiaTheme="minorHAnsi" w:cs="Times New Roman" w:hint="eastAsia"/>
          <w:bCs/>
          <w:szCs w:val="21"/>
          <w14:ligatures w14:val="none"/>
        </w:rPr>
        <w:t>の仕様データ（商品名、製造番号など）</w:t>
      </w:r>
    </w:p>
    <w:p w14:paraId="1E9EC5BE" w14:textId="77777777" w:rsidR="006C7890" w:rsidRPr="006C7890" w:rsidRDefault="006C7890" w:rsidP="006C7890">
      <w:pPr>
        <w:ind w:firstLineChars="200" w:firstLine="420"/>
        <w:jc w:val="both"/>
        <w:rPr>
          <w:rFonts w:eastAsiaTheme="minorHAnsi" w:cs="Times New Roman"/>
          <w:bCs/>
          <w:szCs w:val="21"/>
          <w14:ligatures w14:val="none"/>
        </w:rPr>
      </w:pPr>
      <w:r w:rsidRPr="006C7890">
        <w:rPr>
          <w:rFonts w:eastAsiaTheme="minorHAnsi" w:cs="Times New Roman" w:hint="eastAsia"/>
          <w:bCs/>
          <w:szCs w:val="21"/>
          <w14:ligatures w14:val="none"/>
        </w:rPr>
        <w:t>を提出すること。</w:t>
      </w:r>
    </w:p>
    <w:p w14:paraId="57B80055" w14:textId="77777777" w:rsidR="003B666D" w:rsidRDefault="003B666D" w:rsidP="006C438E">
      <w:pPr>
        <w:pStyle w:val="a9"/>
        <w:numPr>
          <w:ilvl w:val="0"/>
          <w:numId w:val="5"/>
        </w:numPr>
        <w:jc w:val="both"/>
        <w:rPr>
          <w:rFonts w:eastAsiaTheme="minorHAnsi" w:cs="Times New Roman"/>
          <w:szCs w:val="21"/>
          <w14:ligatures w14:val="none"/>
        </w:rPr>
      </w:pPr>
      <w:r>
        <w:rPr>
          <w:rFonts w:eastAsiaTheme="minorHAnsi" w:cs="Times New Roman" w:hint="eastAsia"/>
          <w:szCs w:val="21"/>
          <w14:ligatures w14:val="none"/>
        </w:rPr>
        <w:t>調達物品の性能が</w:t>
      </w:r>
      <w:r w:rsidR="006C7890" w:rsidRPr="006C438E">
        <w:rPr>
          <w:rFonts w:eastAsiaTheme="minorHAnsi" w:cs="Times New Roman" w:hint="eastAsia"/>
          <w:szCs w:val="21"/>
          <w14:ligatures w14:val="none"/>
        </w:rPr>
        <w:t>当技術的要件を満たしていないとの判定がなされた場合には、落札決定</w:t>
      </w:r>
    </w:p>
    <w:p w14:paraId="53494293" w14:textId="0373B6FC" w:rsidR="006C7890" w:rsidRPr="006C438E" w:rsidRDefault="006C7890" w:rsidP="006C438E">
      <w:pPr>
        <w:ind w:firstLineChars="200" w:firstLine="420"/>
        <w:jc w:val="both"/>
        <w:rPr>
          <w:rFonts w:eastAsiaTheme="minorHAnsi" w:cs="Times New Roman"/>
          <w:szCs w:val="21"/>
          <w14:ligatures w14:val="none"/>
        </w:rPr>
      </w:pPr>
      <w:r w:rsidRPr="003B666D">
        <w:rPr>
          <w:rFonts w:eastAsiaTheme="minorHAnsi" w:cs="Times New Roman" w:hint="eastAsia"/>
          <w:szCs w:val="21"/>
          <w14:ligatures w14:val="none"/>
        </w:rPr>
        <w:lastRenderedPageBreak/>
        <w:t>の対象から除外す</w:t>
      </w:r>
      <w:r w:rsidRPr="006C438E">
        <w:rPr>
          <w:rFonts w:eastAsiaTheme="minorHAnsi" w:cs="Times New Roman" w:hint="eastAsia"/>
          <w:szCs w:val="21"/>
          <w14:ligatures w14:val="none"/>
        </w:rPr>
        <w:t>る。</w:t>
      </w:r>
    </w:p>
    <w:p w14:paraId="349411D1" w14:textId="77777777" w:rsidR="006C438E" w:rsidRDefault="006C7890" w:rsidP="006C438E">
      <w:pPr>
        <w:numPr>
          <w:ilvl w:val="0"/>
          <w:numId w:val="5"/>
        </w:numPr>
        <w:jc w:val="both"/>
        <w:rPr>
          <w:rFonts w:eastAsiaTheme="minorHAnsi" w:cs="Times New Roman"/>
          <w:szCs w:val="21"/>
          <w14:ligatures w14:val="none"/>
        </w:rPr>
      </w:pPr>
      <w:r w:rsidRPr="006C7890">
        <w:rPr>
          <w:rFonts w:eastAsiaTheme="minorHAnsi" w:cs="Times New Roman" w:hint="eastAsia"/>
          <w:szCs w:val="21"/>
          <w14:ligatures w14:val="none"/>
        </w:rPr>
        <w:t>仕様書の内容・技術的要件等について</w:t>
      </w:r>
      <w:r w:rsidR="006C438E">
        <w:rPr>
          <w:rFonts w:eastAsiaTheme="minorHAnsi" w:cs="Times New Roman" w:hint="eastAsia"/>
          <w:szCs w:val="21"/>
          <w14:ligatures w14:val="none"/>
        </w:rPr>
        <w:t>センター</w:t>
      </w:r>
      <w:r w:rsidRPr="006C7890">
        <w:rPr>
          <w:rFonts w:eastAsiaTheme="minorHAnsi" w:cs="Times New Roman" w:hint="eastAsia"/>
          <w:szCs w:val="21"/>
          <w14:ligatures w14:val="none"/>
        </w:rPr>
        <w:t>から説明を求められた場合は、誠実に</w:t>
      </w:r>
      <w:r w:rsidR="006C438E">
        <w:rPr>
          <w:rFonts w:eastAsiaTheme="minorHAnsi" w:cs="Times New Roman" w:hint="eastAsia"/>
          <w:szCs w:val="21"/>
          <w14:ligatures w14:val="none"/>
        </w:rPr>
        <w:t>回答</w:t>
      </w:r>
    </w:p>
    <w:p w14:paraId="5F54E971" w14:textId="0252F774" w:rsidR="006C7890" w:rsidRPr="006C7890" w:rsidRDefault="006C7890" w:rsidP="006C438E">
      <w:pPr>
        <w:ind w:firstLineChars="200" w:firstLine="420"/>
        <w:jc w:val="both"/>
        <w:rPr>
          <w:rFonts w:eastAsiaTheme="minorHAnsi" w:cs="Times New Roman"/>
          <w:szCs w:val="21"/>
          <w14:ligatures w14:val="none"/>
        </w:rPr>
      </w:pPr>
      <w:r w:rsidRPr="006C7890">
        <w:rPr>
          <w:rFonts w:eastAsiaTheme="minorHAnsi" w:cs="Times New Roman" w:hint="eastAsia"/>
          <w:szCs w:val="21"/>
          <w14:ligatures w14:val="none"/>
        </w:rPr>
        <w:t>すること。</w:t>
      </w:r>
    </w:p>
    <w:p w14:paraId="4118B8BC" w14:textId="383482EE" w:rsidR="006C7890" w:rsidRPr="006C7890" w:rsidRDefault="006C7890" w:rsidP="006C7890">
      <w:pPr>
        <w:ind w:left="630" w:hangingChars="300" w:hanging="630"/>
        <w:jc w:val="both"/>
        <w:rPr>
          <w:rFonts w:eastAsiaTheme="minorHAnsi" w:cs="Times New Roman"/>
          <w:szCs w:val="21"/>
          <w14:ligatures w14:val="none"/>
        </w:rPr>
      </w:pPr>
      <w:r w:rsidRPr="006C7890">
        <w:rPr>
          <w:rFonts w:eastAsiaTheme="minorHAnsi" w:cs="Times New Roman" w:hint="eastAsia"/>
          <w:szCs w:val="21"/>
          <w14:ligatures w14:val="none"/>
        </w:rPr>
        <w:t>（</w:t>
      </w:r>
      <w:r w:rsidR="003B666D">
        <w:rPr>
          <w:rFonts w:eastAsiaTheme="minorHAnsi" w:cs="Times New Roman" w:hint="eastAsia"/>
          <w:szCs w:val="21"/>
          <w14:ligatures w14:val="none"/>
        </w:rPr>
        <w:t>５</w:t>
      </w:r>
      <w:r w:rsidRPr="006C7890">
        <w:rPr>
          <w:rFonts w:eastAsiaTheme="minorHAnsi" w:cs="Times New Roman" w:hint="eastAsia"/>
          <w:szCs w:val="21"/>
          <w14:ligatures w14:val="none"/>
        </w:rPr>
        <w:t>）納入までの間に、</w:t>
      </w:r>
      <w:r w:rsidR="003B666D">
        <w:rPr>
          <w:rFonts w:eastAsiaTheme="minorHAnsi" w:cs="Times New Roman" w:hint="eastAsia"/>
          <w:szCs w:val="21"/>
          <w14:ligatures w14:val="none"/>
        </w:rPr>
        <w:t>調達物品</w:t>
      </w:r>
      <w:r w:rsidRPr="006C7890">
        <w:rPr>
          <w:rFonts w:eastAsiaTheme="minorHAnsi" w:cs="Times New Roman" w:hint="eastAsia"/>
          <w:szCs w:val="21"/>
          <w14:ligatures w14:val="none"/>
        </w:rPr>
        <w:t>の仕様変更やソフトウェアのバージョンアップがあった場合に</w:t>
      </w:r>
    </w:p>
    <w:p w14:paraId="6C73D19F" w14:textId="4041D3F9" w:rsidR="006C7890" w:rsidRPr="006C7890" w:rsidRDefault="006C7890" w:rsidP="006C7890">
      <w:pPr>
        <w:ind w:leftChars="200" w:left="630" w:hangingChars="100" w:hanging="210"/>
        <w:jc w:val="both"/>
        <w:rPr>
          <w:rFonts w:eastAsiaTheme="minorHAnsi" w:cs="Times New Roman"/>
          <w:szCs w:val="21"/>
          <w14:ligatures w14:val="none"/>
        </w:rPr>
      </w:pPr>
      <w:r w:rsidRPr="006C7890">
        <w:rPr>
          <w:rFonts w:eastAsiaTheme="minorHAnsi" w:cs="Times New Roman" w:hint="eastAsia"/>
          <w:szCs w:val="21"/>
          <w14:ligatures w14:val="none"/>
        </w:rPr>
        <w:t>は、</w:t>
      </w:r>
      <w:r w:rsidR="00A2090F">
        <w:rPr>
          <w:rFonts w:eastAsiaTheme="minorHAnsi" w:cs="Times New Roman" w:hint="eastAsia"/>
          <w:szCs w:val="21"/>
          <w14:ligatures w14:val="none"/>
        </w:rPr>
        <w:t>センター</w:t>
      </w:r>
      <w:r w:rsidRPr="006C7890">
        <w:rPr>
          <w:rFonts w:eastAsiaTheme="minorHAnsi" w:cs="Times New Roman" w:hint="eastAsia"/>
          <w:szCs w:val="21"/>
          <w14:ligatures w14:val="none"/>
        </w:rPr>
        <w:t>と協議し、最新の製品を納入すること。</w:t>
      </w:r>
    </w:p>
    <w:p w14:paraId="323DABFC" w14:textId="6443E670" w:rsidR="006C7890" w:rsidRPr="006C7890" w:rsidRDefault="006C7890" w:rsidP="006C7890">
      <w:pPr>
        <w:jc w:val="both"/>
        <w:rPr>
          <w:rFonts w:eastAsiaTheme="minorHAnsi" w:cs="Times New Roman"/>
          <w:szCs w:val="21"/>
          <w14:ligatures w14:val="none"/>
        </w:rPr>
      </w:pPr>
      <w:r w:rsidRPr="006C7890">
        <w:rPr>
          <w:rFonts w:eastAsiaTheme="minorHAnsi" w:cs="Times New Roman" w:hint="eastAsia"/>
          <w:szCs w:val="21"/>
          <w14:ligatures w14:val="none"/>
        </w:rPr>
        <w:t>（</w:t>
      </w:r>
      <w:r w:rsidR="003B666D">
        <w:rPr>
          <w:rFonts w:eastAsiaTheme="minorHAnsi" w:cs="Times New Roman" w:hint="eastAsia"/>
          <w:szCs w:val="21"/>
          <w14:ligatures w14:val="none"/>
        </w:rPr>
        <w:t>６</w:t>
      </w:r>
      <w:r w:rsidRPr="006C7890">
        <w:rPr>
          <w:rFonts w:eastAsiaTheme="minorHAnsi" w:cs="Times New Roman" w:hint="eastAsia"/>
          <w:szCs w:val="21"/>
          <w14:ligatures w14:val="none"/>
        </w:rPr>
        <w:t>）本仕様書に記載のない事項は、その都度協議に基づいて決定すること。</w:t>
      </w:r>
    </w:p>
    <w:p w14:paraId="02FBB9B1" w14:textId="77777777" w:rsidR="006C7890" w:rsidRPr="006C7890" w:rsidRDefault="006C7890" w:rsidP="006C7890">
      <w:pPr>
        <w:jc w:val="both"/>
        <w:rPr>
          <w:rFonts w:eastAsiaTheme="minorHAnsi" w:cs="Times New Roman"/>
          <w:szCs w:val="21"/>
          <w14:ligatures w14:val="none"/>
        </w:rPr>
      </w:pPr>
    </w:p>
    <w:p w14:paraId="1EDC4E17" w14:textId="2B34D5A2" w:rsidR="00347DC9" w:rsidRPr="006C7890" w:rsidRDefault="00347DC9" w:rsidP="0087147B">
      <w:pPr>
        <w:pStyle w:val="Default"/>
        <w:rPr>
          <w:rFonts w:asciiTheme="minorHAnsi" w:eastAsiaTheme="minorHAnsi"/>
          <w:sz w:val="21"/>
          <w:szCs w:val="21"/>
        </w:rPr>
      </w:pPr>
    </w:p>
    <w:sectPr w:rsidR="00347DC9" w:rsidRPr="006C7890" w:rsidSect="0087147B">
      <w:pgSz w:w="11906" w:h="16838"/>
      <w:pgMar w:top="1871" w:right="1418" w:bottom="164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2E8D82" w14:textId="77777777" w:rsidR="00A2090F" w:rsidRDefault="00A2090F" w:rsidP="00A2090F">
      <w:r>
        <w:separator/>
      </w:r>
    </w:p>
  </w:endnote>
  <w:endnote w:type="continuationSeparator" w:id="0">
    <w:p w14:paraId="20864E02" w14:textId="77777777" w:rsidR="00A2090F" w:rsidRDefault="00A2090F" w:rsidP="00A20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37E3D4" w14:textId="77777777" w:rsidR="00A2090F" w:rsidRDefault="00A2090F" w:rsidP="00A2090F">
      <w:r>
        <w:separator/>
      </w:r>
    </w:p>
  </w:footnote>
  <w:footnote w:type="continuationSeparator" w:id="0">
    <w:p w14:paraId="20A25BA9" w14:textId="77777777" w:rsidR="00A2090F" w:rsidRDefault="00A2090F" w:rsidP="00A209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76726A"/>
    <w:multiLevelType w:val="hybridMultilevel"/>
    <w:tmpl w:val="3C92FFDE"/>
    <w:lvl w:ilvl="0" w:tplc="21F64E4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8435A4A"/>
    <w:multiLevelType w:val="hybridMultilevel"/>
    <w:tmpl w:val="1E40F9D2"/>
    <w:lvl w:ilvl="0" w:tplc="602ABCE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9801E29"/>
    <w:multiLevelType w:val="hybridMultilevel"/>
    <w:tmpl w:val="98D83062"/>
    <w:lvl w:ilvl="0" w:tplc="808E6038">
      <w:start w:val="1"/>
      <w:numFmt w:val="bullet"/>
      <w:lvlText w:val="-"/>
      <w:lvlJc w:val="left"/>
      <w:pPr>
        <w:ind w:left="360" w:hanging="360"/>
      </w:pPr>
      <w:rPr>
        <w:rFonts w:ascii="游明朝" w:eastAsia="游明朝" w:hAnsi="游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D2F5BDE"/>
    <w:multiLevelType w:val="hybridMultilevel"/>
    <w:tmpl w:val="643E3DE2"/>
    <w:lvl w:ilvl="0" w:tplc="109A68A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E713B8B"/>
    <w:multiLevelType w:val="hybridMultilevel"/>
    <w:tmpl w:val="4838E280"/>
    <w:lvl w:ilvl="0" w:tplc="0522377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7A2E1064"/>
    <w:multiLevelType w:val="hybridMultilevel"/>
    <w:tmpl w:val="67EC53D6"/>
    <w:lvl w:ilvl="0" w:tplc="7F0EC36A">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1"/>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DC9"/>
    <w:rsid w:val="00042BA3"/>
    <w:rsid w:val="0014719B"/>
    <w:rsid w:val="00167F3E"/>
    <w:rsid w:val="001D2472"/>
    <w:rsid w:val="00235A79"/>
    <w:rsid w:val="00347DC9"/>
    <w:rsid w:val="003B666D"/>
    <w:rsid w:val="006030A3"/>
    <w:rsid w:val="006056DE"/>
    <w:rsid w:val="006C438E"/>
    <w:rsid w:val="006C7890"/>
    <w:rsid w:val="0087147B"/>
    <w:rsid w:val="00A1491D"/>
    <w:rsid w:val="00A2090F"/>
    <w:rsid w:val="00A30D2F"/>
    <w:rsid w:val="00D62321"/>
    <w:rsid w:val="00E90CB8"/>
    <w:rsid w:val="00FA1FE1"/>
    <w:rsid w:val="00FB50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E6AACC1"/>
  <w15:chartTrackingRefBased/>
  <w15:docId w15:val="{87B69E42-9D38-47A2-A826-79A5215CA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347DC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47DC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47DC9"/>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347DC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47DC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47DC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47DC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47DC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47DC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47DC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47DC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47DC9"/>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347DC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47DC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47DC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47DC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47DC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47DC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47DC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47DC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47DC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47DC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47DC9"/>
    <w:pPr>
      <w:spacing w:before="160" w:after="160"/>
      <w:jc w:val="center"/>
    </w:pPr>
    <w:rPr>
      <w:i/>
      <w:iCs/>
      <w:color w:val="404040" w:themeColor="text1" w:themeTint="BF"/>
    </w:rPr>
  </w:style>
  <w:style w:type="character" w:customStyle="1" w:styleId="a8">
    <w:name w:val="引用文 (文字)"/>
    <w:basedOn w:val="a0"/>
    <w:link w:val="a7"/>
    <w:uiPriority w:val="29"/>
    <w:rsid w:val="00347DC9"/>
    <w:rPr>
      <w:i/>
      <w:iCs/>
      <w:color w:val="404040" w:themeColor="text1" w:themeTint="BF"/>
    </w:rPr>
  </w:style>
  <w:style w:type="paragraph" w:styleId="a9">
    <w:name w:val="List Paragraph"/>
    <w:basedOn w:val="a"/>
    <w:uiPriority w:val="34"/>
    <w:qFormat/>
    <w:rsid w:val="00347DC9"/>
    <w:pPr>
      <w:ind w:left="720"/>
      <w:contextualSpacing/>
    </w:pPr>
  </w:style>
  <w:style w:type="character" w:styleId="21">
    <w:name w:val="Intense Emphasis"/>
    <w:basedOn w:val="a0"/>
    <w:uiPriority w:val="21"/>
    <w:qFormat/>
    <w:rsid w:val="00347DC9"/>
    <w:rPr>
      <w:i/>
      <w:iCs/>
      <w:color w:val="0F4761" w:themeColor="accent1" w:themeShade="BF"/>
    </w:rPr>
  </w:style>
  <w:style w:type="paragraph" w:styleId="22">
    <w:name w:val="Intense Quote"/>
    <w:basedOn w:val="a"/>
    <w:next w:val="a"/>
    <w:link w:val="23"/>
    <w:uiPriority w:val="30"/>
    <w:qFormat/>
    <w:rsid w:val="00347D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47DC9"/>
    <w:rPr>
      <w:i/>
      <w:iCs/>
      <w:color w:val="0F4761" w:themeColor="accent1" w:themeShade="BF"/>
    </w:rPr>
  </w:style>
  <w:style w:type="character" w:styleId="24">
    <w:name w:val="Intense Reference"/>
    <w:basedOn w:val="a0"/>
    <w:uiPriority w:val="32"/>
    <w:qFormat/>
    <w:rsid w:val="00347DC9"/>
    <w:rPr>
      <w:b/>
      <w:bCs/>
      <w:smallCaps/>
      <w:color w:val="0F4761" w:themeColor="accent1" w:themeShade="BF"/>
      <w:spacing w:val="5"/>
    </w:rPr>
  </w:style>
  <w:style w:type="paragraph" w:styleId="aa">
    <w:name w:val="Date"/>
    <w:basedOn w:val="a"/>
    <w:next w:val="a"/>
    <w:link w:val="ab"/>
    <w:uiPriority w:val="99"/>
    <w:semiHidden/>
    <w:unhideWhenUsed/>
    <w:rsid w:val="00347DC9"/>
  </w:style>
  <w:style w:type="character" w:customStyle="1" w:styleId="ab">
    <w:name w:val="日付 (文字)"/>
    <w:basedOn w:val="a0"/>
    <w:link w:val="aa"/>
    <w:uiPriority w:val="99"/>
    <w:semiHidden/>
    <w:rsid w:val="00347DC9"/>
  </w:style>
  <w:style w:type="paragraph" w:customStyle="1" w:styleId="Default">
    <w:name w:val="Default"/>
    <w:rsid w:val="006030A3"/>
    <w:pPr>
      <w:widowControl w:val="0"/>
      <w:autoSpaceDE w:val="0"/>
      <w:autoSpaceDN w:val="0"/>
      <w:adjustRightInd w:val="0"/>
    </w:pPr>
    <w:rPr>
      <w:rFonts w:ascii="ＭＳ 明朝" w:eastAsia="ＭＳ 明朝" w:cs="ＭＳ 明朝"/>
      <w:color w:val="000000"/>
      <w:kern w:val="0"/>
      <w:sz w:val="24"/>
    </w:rPr>
  </w:style>
  <w:style w:type="paragraph" w:styleId="ac">
    <w:name w:val="Balloon Text"/>
    <w:basedOn w:val="a"/>
    <w:link w:val="ad"/>
    <w:uiPriority w:val="99"/>
    <w:semiHidden/>
    <w:unhideWhenUsed/>
    <w:rsid w:val="00FA1FE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FA1FE1"/>
    <w:rPr>
      <w:rFonts w:asciiTheme="majorHAnsi" w:eastAsiaTheme="majorEastAsia" w:hAnsiTheme="majorHAnsi" w:cstheme="majorBidi"/>
      <w:sz w:val="18"/>
      <w:szCs w:val="18"/>
    </w:rPr>
  </w:style>
  <w:style w:type="paragraph" w:styleId="ae">
    <w:name w:val="header"/>
    <w:basedOn w:val="a"/>
    <w:link w:val="af"/>
    <w:uiPriority w:val="99"/>
    <w:unhideWhenUsed/>
    <w:rsid w:val="00A2090F"/>
    <w:pPr>
      <w:tabs>
        <w:tab w:val="center" w:pos="4252"/>
        <w:tab w:val="right" w:pos="8504"/>
      </w:tabs>
      <w:snapToGrid w:val="0"/>
    </w:pPr>
  </w:style>
  <w:style w:type="character" w:customStyle="1" w:styleId="af">
    <w:name w:val="ヘッダー (文字)"/>
    <w:basedOn w:val="a0"/>
    <w:link w:val="ae"/>
    <w:uiPriority w:val="99"/>
    <w:rsid w:val="00A2090F"/>
  </w:style>
  <w:style w:type="paragraph" w:styleId="af0">
    <w:name w:val="footer"/>
    <w:basedOn w:val="a"/>
    <w:link w:val="af1"/>
    <w:uiPriority w:val="99"/>
    <w:unhideWhenUsed/>
    <w:rsid w:val="00A2090F"/>
    <w:pPr>
      <w:tabs>
        <w:tab w:val="center" w:pos="4252"/>
        <w:tab w:val="right" w:pos="8504"/>
      </w:tabs>
      <w:snapToGrid w:val="0"/>
    </w:pPr>
  </w:style>
  <w:style w:type="character" w:customStyle="1" w:styleId="af1">
    <w:name w:val="フッター (文字)"/>
    <w:basedOn w:val="a0"/>
    <w:link w:val="af0"/>
    <w:uiPriority w:val="99"/>
    <w:rsid w:val="00A2090F"/>
  </w:style>
  <w:style w:type="paragraph" w:styleId="HTML">
    <w:name w:val="HTML Preformatted"/>
    <w:basedOn w:val="a"/>
    <w:link w:val="HTML0"/>
    <w:uiPriority w:val="99"/>
    <w:semiHidden/>
    <w:unhideWhenUsed/>
    <w:rsid w:val="006C438E"/>
    <w:rPr>
      <w:rFonts w:ascii="Courier New" w:hAnsi="Courier New" w:cs="Courier New"/>
      <w:sz w:val="20"/>
      <w:szCs w:val="20"/>
    </w:rPr>
  </w:style>
  <w:style w:type="character" w:customStyle="1" w:styleId="HTML0">
    <w:name w:val="HTML 書式付き (文字)"/>
    <w:basedOn w:val="a0"/>
    <w:link w:val="HTML"/>
    <w:uiPriority w:val="99"/>
    <w:semiHidden/>
    <w:rsid w:val="006C438E"/>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5762845">
      <w:bodyDiv w:val="1"/>
      <w:marLeft w:val="0"/>
      <w:marRight w:val="0"/>
      <w:marTop w:val="0"/>
      <w:marBottom w:val="0"/>
      <w:divBdr>
        <w:top w:val="none" w:sz="0" w:space="0" w:color="auto"/>
        <w:left w:val="none" w:sz="0" w:space="0" w:color="auto"/>
        <w:bottom w:val="none" w:sz="0" w:space="0" w:color="auto"/>
        <w:right w:val="none" w:sz="0" w:space="0" w:color="auto"/>
      </w:divBdr>
    </w:div>
    <w:div w:id="1924219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56</TotalTime>
  <Pages>4</Pages>
  <Words>272</Words>
  <Characters>1553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杉本昌洋</dc:creator>
  <cp:keywords/>
  <dc:description/>
  <cp:lastModifiedBy>本田 涼子</cp:lastModifiedBy>
  <cp:revision>8</cp:revision>
  <cp:lastPrinted>2025-07-08T07:10:00Z</cp:lastPrinted>
  <dcterms:created xsi:type="dcterms:W3CDTF">2025-06-23T06:57:00Z</dcterms:created>
  <dcterms:modified xsi:type="dcterms:W3CDTF">2025-07-08T07:11:00Z</dcterms:modified>
</cp:coreProperties>
</file>