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6160AC">
        <w:rPr>
          <w:rFonts w:ascii="ＭＳ 明朝" w:eastAsia="ＭＳ 明朝" w:hAnsi="ＭＳ 明朝" w:hint="eastAsia"/>
          <w:b/>
          <w:szCs w:val="21"/>
        </w:rPr>
        <w:t>遠隔医療通訳</w:t>
      </w:r>
      <w:r w:rsidR="00951CC3">
        <w:rPr>
          <w:rFonts w:ascii="ＭＳ 明朝" w:eastAsia="ＭＳ 明朝" w:hAnsi="ＭＳ 明朝" w:hint="eastAsia"/>
          <w:b/>
          <w:szCs w:val="21"/>
        </w:rPr>
        <w:t>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6160AC">
              <w:rPr>
                <w:rFonts w:ascii="ＭＳ 明朝" w:eastAsia="ＭＳ 明朝" w:hAnsi="ＭＳ 明朝" w:hint="eastAsia"/>
                <w:color w:val="000000"/>
              </w:rPr>
              <w:t>翻訳・通訳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6160AC">
              <w:rPr>
                <w:rFonts w:ascii="ＭＳ 明朝" w:eastAsia="ＭＳ 明朝" w:hAnsi="ＭＳ 明朝" w:hint="eastAsia"/>
                <w:color w:val="000000"/>
              </w:rPr>
              <w:t>167</w:t>
            </w:r>
            <w:bookmarkStart w:id="0" w:name="_GoBack"/>
            <w:bookmarkEnd w:id="0"/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ジ、電子申請マニュアル等の記載をご覧下さい。）</w:t>
      </w:r>
    </w:p>
    <w:p w:rsidR="00310E9D" w:rsidRPr="00204F4A" w:rsidRDefault="003D10EA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0EA" w:rsidRDefault="003D10EA" w:rsidP="00E83E1F">
      <w:pPr>
        <w:spacing w:line="240" w:lineRule="auto"/>
      </w:pPr>
      <w:r>
        <w:separator/>
      </w:r>
    </w:p>
  </w:endnote>
  <w:endnote w:type="continuationSeparator" w:id="0">
    <w:p w:rsidR="003D10EA" w:rsidRDefault="003D10EA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0EA" w:rsidRDefault="003D10EA" w:rsidP="00E83E1F">
      <w:pPr>
        <w:spacing w:line="240" w:lineRule="auto"/>
      </w:pPr>
      <w:r>
        <w:separator/>
      </w:r>
    </w:p>
  </w:footnote>
  <w:footnote w:type="continuationSeparator" w:id="0">
    <w:p w:rsidR="003D10EA" w:rsidRDefault="003D10EA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B7C11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10EA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AC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1CC3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9188E4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CBD60E-0403-408B-A77D-B12BB226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1310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98</cp:revision>
  <cp:lastPrinted>2024-04-03T05:54:00Z</cp:lastPrinted>
  <dcterms:created xsi:type="dcterms:W3CDTF">2017-04-21T10:19:00Z</dcterms:created>
  <dcterms:modified xsi:type="dcterms:W3CDTF">2025-04-28T02:28:00Z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