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704D9" w14:textId="547E1768" w:rsidR="00283C02" w:rsidRDefault="00283C02" w:rsidP="00712AFB">
      <w:pPr>
        <w:pStyle w:val="Default"/>
        <w:jc w:val="center"/>
        <w:rPr>
          <w:rFonts w:ascii="ＭＳ 明朝" w:eastAsia="ＭＳ 明朝" w:hAnsi="ＭＳ 明朝"/>
          <w:sz w:val="28"/>
          <w:szCs w:val="28"/>
        </w:rPr>
      </w:pPr>
      <w:r w:rsidRPr="00751946">
        <w:rPr>
          <w:rFonts w:ascii="ＭＳ 明朝" w:eastAsia="ＭＳ 明朝" w:hAnsi="ＭＳ 明朝" w:hint="eastAsia"/>
          <w:sz w:val="28"/>
          <w:szCs w:val="28"/>
        </w:rPr>
        <w:t>仕</w:t>
      </w:r>
      <w:r w:rsidR="00B160BD">
        <w:rPr>
          <w:rFonts w:ascii="ＭＳ 明朝" w:eastAsia="ＭＳ 明朝" w:hAnsi="ＭＳ 明朝" w:hint="eastAsia"/>
          <w:sz w:val="28"/>
          <w:szCs w:val="28"/>
        </w:rPr>
        <w:t xml:space="preserve">　</w:t>
      </w:r>
      <w:r w:rsidRPr="00751946">
        <w:rPr>
          <w:rFonts w:ascii="ＭＳ 明朝" w:eastAsia="ＭＳ 明朝" w:hAnsi="ＭＳ 明朝" w:hint="eastAsia"/>
          <w:sz w:val="28"/>
          <w:szCs w:val="28"/>
        </w:rPr>
        <w:t>様</w:t>
      </w:r>
      <w:r w:rsidR="00B160BD">
        <w:rPr>
          <w:rFonts w:ascii="ＭＳ 明朝" w:eastAsia="ＭＳ 明朝" w:hAnsi="ＭＳ 明朝" w:hint="eastAsia"/>
          <w:sz w:val="28"/>
          <w:szCs w:val="28"/>
        </w:rPr>
        <w:t xml:space="preserve">　</w:t>
      </w:r>
      <w:r w:rsidRPr="00751946">
        <w:rPr>
          <w:rFonts w:ascii="ＭＳ 明朝" w:eastAsia="ＭＳ 明朝" w:hAnsi="ＭＳ 明朝" w:hint="eastAsia"/>
          <w:sz w:val="28"/>
          <w:szCs w:val="28"/>
        </w:rPr>
        <w:t>書</w:t>
      </w:r>
    </w:p>
    <w:p w14:paraId="0454D08B" w14:textId="77777777" w:rsidR="00712AFB" w:rsidRPr="00751946" w:rsidRDefault="00712AFB" w:rsidP="00712AFB">
      <w:pPr>
        <w:pStyle w:val="Default"/>
        <w:jc w:val="center"/>
        <w:rPr>
          <w:rFonts w:ascii="ＭＳ 明朝" w:eastAsia="ＭＳ 明朝" w:hAnsi="ＭＳ 明朝"/>
          <w:sz w:val="28"/>
          <w:szCs w:val="28"/>
        </w:rPr>
      </w:pPr>
    </w:p>
    <w:p w14:paraId="47E9A5EC" w14:textId="42ABAF9D" w:rsidR="00283C02" w:rsidRPr="00751946" w:rsidRDefault="00B160BD" w:rsidP="00283C02">
      <w:pPr>
        <w:pStyle w:val="Default"/>
        <w:rPr>
          <w:rFonts w:ascii="ＭＳ 明朝" w:eastAsia="ＭＳ 明朝" w:hAnsi="ＭＳ 明朝"/>
          <w:sz w:val="22"/>
          <w:szCs w:val="22"/>
        </w:rPr>
      </w:pPr>
      <w:r>
        <w:rPr>
          <w:rFonts w:ascii="ＭＳ 明朝" w:eastAsia="ＭＳ 明朝" w:hAnsi="ＭＳ 明朝" w:hint="eastAsia"/>
          <w:sz w:val="22"/>
          <w:szCs w:val="22"/>
        </w:rPr>
        <w:t>１</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件名</w:t>
      </w:r>
    </w:p>
    <w:p w14:paraId="048FDBB5" w14:textId="77777777" w:rsidR="000F4D75" w:rsidRDefault="00B160BD" w:rsidP="00B160BD">
      <w:pPr>
        <w:pStyle w:val="Default"/>
        <w:ind w:leftChars="100" w:left="210" w:firstLineChars="100" w:firstLine="220"/>
        <w:rPr>
          <w:rFonts w:ascii="ＭＳ 明朝" w:eastAsia="ＭＳ 明朝" w:hAnsi="ＭＳ 明朝"/>
          <w:sz w:val="22"/>
          <w:szCs w:val="22"/>
        </w:rPr>
      </w:pPr>
      <w:r>
        <w:rPr>
          <w:rFonts w:ascii="ＭＳ 明朝" w:eastAsia="ＭＳ 明朝" w:hAnsi="ＭＳ 明朝" w:hint="eastAsia"/>
          <w:sz w:val="22"/>
          <w:szCs w:val="22"/>
        </w:rPr>
        <w:t>令和７年度から令和８年度における</w:t>
      </w:r>
    </w:p>
    <w:p w14:paraId="698F3336" w14:textId="2249CED1" w:rsidR="00283C02" w:rsidRPr="00751946" w:rsidRDefault="00283C02" w:rsidP="00B160BD">
      <w:pPr>
        <w:pStyle w:val="Default"/>
        <w:ind w:leftChars="100" w:left="210"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大阪</w:t>
      </w:r>
      <w:r w:rsidR="00B160BD">
        <w:rPr>
          <w:rFonts w:ascii="ＭＳ 明朝" w:eastAsia="ＭＳ 明朝" w:hAnsi="ＭＳ 明朝" w:hint="eastAsia"/>
          <w:sz w:val="22"/>
          <w:szCs w:val="22"/>
        </w:rPr>
        <w:t>急性期・総合医療</w:t>
      </w:r>
      <w:r w:rsidRPr="00751946">
        <w:rPr>
          <w:rFonts w:ascii="ＭＳ 明朝" w:eastAsia="ＭＳ 明朝" w:hAnsi="ＭＳ 明朝" w:hint="eastAsia"/>
          <w:sz w:val="22"/>
          <w:szCs w:val="22"/>
        </w:rPr>
        <w:t>センターで使用する</w:t>
      </w:r>
      <w:r w:rsidR="00B160BD">
        <w:rPr>
          <w:rFonts w:ascii="ＭＳ 明朝" w:eastAsia="ＭＳ 明朝" w:hAnsi="ＭＳ 明朝" w:hint="eastAsia"/>
          <w:sz w:val="22"/>
          <w:szCs w:val="22"/>
        </w:rPr>
        <w:t>都市</w:t>
      </w:r>
      <w:r w:rsidRPr="00751946">
        <w:rPr>
          <w:rFonts w:ascii="ＭＳ 明朝" w:eastAsia="ＭＳ 明朝" w:hAnsi="ＭＳ 明朝" w:hint="eastAsia"/>
          <w:sz w:val="22"/>
          <w:szCs w:val="22"/>
        </w:rPr>
        <w:t>ガスの調達に係る単価契約</w:t>
      </w:r>
    </w:p>
    <w:p w14:paraId="1F6B588A" w14:textId="77777777" w:rsidR="00B160BD" w:rsidRDefault="00B160BD" w:rsidP="00283C02">
      <w:pPr>
        <w:pStyle w:val="Default"/>
        <w:spacing w:after="114"/>
        <w:rPr>
          <w:rFonts w:ascii="ＭＳ 明朝" w:eastAsia="ＭＳ 明朝" w:hAnsi="ＭＳ 明朝"/>
          <w:sz w:val="22"/>
          <w:szCs w:val="22"/>
        </w:rPr>
      </w:pPr>
    </w:p>
    <w:p w14:paraId="35AC8EB6" w14:textId="0D30AD0C" w:rsidR="00283C02" w:rsidRPr="00751946" w:rsidRDefault="00B160BD" w:rsidP="00283C02">
      <w:pPr>
        <w:pStyle w:val="Default"/>
        <w:spacing w:after="114"/>
        <w:rPr>
          <w:rFonts w:ascii="ＭＳ 明朝" w:eastAsia="ＭＳ 明朝" w:hAnsi="ＭＳ 明朝"/>
          <w:sz w:val="22"/>
          <w:szCs w:val="22"/>
        </w:rPr>
      </w:pPr>
      <w:r>
        <w:rPr>
          <w:rFonts w:ascii="ＭＳ 明朝" w:eastAsia="ＭＳ 明朝" w:hAnsi="ＭＳ 明朝" w:hint="eastAsia"/>
          <w:sz w:val="22"/>
          <w:szCs w:val="22"/>
        </w:rPr>
        <w:t>２</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需要施設概要</w:t>
      </w:r>
    </w:p>
    <w:p w14:paraId="37EBABC4" w14:textId="3750F4D0" w:rsidR="00283C02" w:rsidRPr="00751946" w:rsidRDefault="00283C02" w:rsidP="00B160BD">
      <w:pPr>
        <w:pStyle w:val="Default"/>
        <w:spacing w:after="114"/>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（１）</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対象建物</w:t>
      </w:r>
      <w:r w:rsidR="00B160BD">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大阪</w:t>
      </w:r>
      <w:r w:rsidR="00B160BD">
        <w:rPr>
          <w:rFonts w:ascii="ＭＳ 明朝" w:eastAsia="ＭＳ 明朝" w:hAnsi="ＭＳ 明朝" w:hint="eastAsia"/>
          <w:sz w:val="22"/>
          <w:szCs w:val="22"/>
        </w:rPr>
        <w:t>急性期・総合</w:t>
      </w:r>
      <w:r w:rsidRPr="00751946">
        <w:rPr>
          <w:rFonts w:ascii="ＭＳ 明朝" w:eastAsia="ＭＳ 明朝" w:hAnsi="ＭＳ 明朝" w:hint="eastAsia"/>
          <w:sz w:val="22"/>
          <w:szCs w:val="22"/>
        </w:rPr>
        <w:t>センター</w:t>
      </w:r>
    </w:p>
    <w:p w14:paraId="67295B43" w14:textId="1C2DC0CA" w:rsidR="00283C02" w:rsidRPr="00751946" w:rsidRDefault="00283C02" w:rsidP="00B160BD">
      <w:pPr>
        <w:pStyle w:val="Default"/>
        <w:spacing w:after="114"/>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（２）</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需要場所</w:t>
      </w:r>
      <w:r w:rsidR="00B160BD">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大阪府大阪市</w:t>
      </w:r>
      <w:r w:rsidR="00B160BD">
        <w:rPr>
          <w:rFonts w:ascii="ＭＳ 明朝" w:eastAsia="ＭＳ 明朝" w:hAnsi="ＭＳ 明朝" w:hint="eastAsia"/>
          <w:sz w:val="22"/>
          <w:szCs w:val="22"/>
        </w:rPr>
        <w:t>住吉</w:t>
      </w:r>
      <w:r w:rsidRPr="00751946">
        <w:rPr>
          <w:rFonts w:ascii="ＭＳ 明朝" w:eastAsia="ＭＳ 明朝" w:hAnsi="ＭＳ 明朝" w:hint="eastAsia"/>
          <w:sz w:val="22"/>
          <w:szCs w:val="22"/>
        </w:rPr>
        <w:t>区</w:t>
      </w:r>
      <w:r w:rsidR="00B160BD">
        <w:rPr>
          <w:rFonts w:ascii="ＭＳ 明朝" w:eastAsia="ＭＳ 明朝" w:hAnsi="ＭＳ 明朝" w:hint="eastAsia"/>
          <w:sz w:val="22"/>
          <w:szCs w:val="22"/>
        </w:rPr>
        <w:t>万代東</w:t>
      </w:r>
      <w:r w:rsidR="000F4D75">
        <w:rPr>
          <w:rFonts w:ascii="ＭＳ 明朝" w:eastAsia="ＭＳ 明朝" w:hAnsi="ＭＳ 明朝" w:hint="eastAsia"/>
          <w:sz w:val="22"/>
          <w:szCs w:val="22"/>
        </w:rPr>
        <w:t>三</w:t>
      </w:r>
      <w:r w:rsidRPr="00751946">
        <w:rPr>
          <w:rFonts w:ascii="ＭＳ 明朝" w:eastAsia="ＭＳ 明朝" w:hAnsi="ＭＳ 明朝" w:hint="eastAsia"/>
          <w:sz w:val="22"/>
          <w:szCs w:val="22"/>
        </w:rPr>
        <w:t>丁目１番</w:t>
      </w:r>
      <w:r w:rsidR="00B160BD">
        <w:rPr>
          <w:rFonts w:ascii="ＭＳ 明朝" w:eastAsia="ＭＳ 明朝" w:hAnsi="ＭＳ 明朝" w:hint="eastAsia"/>
          <w:sz w:val="22"/>
          <w:szCs w:val="22"/>
        </w:rPr>
        <w:t>56</w:t>
      </w:r>
      <w:r w:rsidRPr="00751946">
        <w:rPr>
          <w:rFonts w:ascii="ＭＳ 明朝" w:eastAsia="ＭＳ 明朝" w:hAnsi="ＭＳ 明朝" w:hint="eastAsia"/>
          <w:sz w:val="22"/>
          <w:szCs w:val="22"/>
        </w:rPr>
        <w:t>号</w:t>
      </w:r>
    </w:p>
    <w:p w14:paraId="389F0A1C" w14:textId="07F0A2DF" w:rsidR="00283C02" w:rsidRPr="00751946" w:rsidRDefault="00283C02" w:rsidP="00B160BD">
      <w:pPr>
        <w:pStyle w:val="Default"/>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（３）</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業種及び用途</w:t>
      </w:r>
      <w:r w:rsidR="00B160BD">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病院</w:t>
      </w:r>
    </w:p>
    <w:p w14:paraId="485395CF" w14:textId="77777777" w:rsidR="00283C02" w:rsidRPr="00751946" w:rsidRDefault="00283C02" w:rsidP="00283C02">
      <w:pPr>
        <w:pStyle w:val="Default"/>
        <w:rPr>
          <w:rFonts w:ascii="ＭＳ 明朝" w:eastAsia="ＭＳ 明朝" w:hAnsi="ＭＳ 明朝"/>
          <w:sz w:val="22"/>
          <w:szCs w:val="22"/>
        </w:rPr>
      </w:pPr>
    </w:p>
    <w:p w14:paraId="49A70489" w14:textId="7E33AD86" w:rsidR="00283C02" w:rsidRPr="00751946" w:rsidRDefault="00B160BD" w:rsidP="00283C02">
      <w:pPr>
        <w:pStyle w:val="Default"/>
        <w:rPr>
          <w:rFonts w:ascii="ＭＳ 明朝" w:eastAsia="ＭＳ 明朝" w:hAnsi="ＭＳ 明朝"/>
          <w:sz w:val="22"/>
          <w:szCs w:val="22"/>
        </w:rPr>
      </w:pPr>
      <w:r>
        <w:rPr>
          <w:rFonts w:ascii="ＭＳ 明朝" w:eastAsia="ＭＳ 明朝" w:hAnsi="ＭＳ 明朝" w:hint="eastAsia"/>
          <w:sz w:val="22"/>
          <w:szCs w:val="22"/>
        </w:rPr>
        <w:t>３</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調達期間</w:t>
      </w:r>
    </w:p>
    <w:p w14:paraId="06F1C82B" w14:textId="132B62F7" w:rsidR="00283C02" w:rsidRPr="00751946" w:rsidRDefault="00283C02" w:rsidP="00B160BD">
      <w:pPr>
        <w:pStyle w:val="Default"/>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令和</w:t>
      </w:r>
      <w:r w:rsidR="00B160BD">
        <w:rPr>
          <w:rFonts w:ascii="ＭＳ 明朝" w:eastAsia="ＭＳ 明朝" w:hAnsi="ＭＳ 明朝" w:hint="eastAsia"/>
          <w:sz w:val="22"/>
          <w:szCs w:val="22"/>
        </w:rPr>
        <w:t>７</w:t>
      </w:r>
      <w:r w:rsidR="00BC11D8">
        <w:rPr>
          <w:rFonts w:ascii="ＭＳ 明朝" w:eastAsia="ＭＳ 明朝" w:hAnsi="ＭＳ 明朝" w:hint="eastAsia"/>
          <w:sz w:val="22"/>
          <w:szCs w:val="22"/>
        </w:rPr>
        <w:t>年</w:t>
      </w:r>
      <w:r w:rsidR="00B160BD">
        <w:rPr>
          <w:rFonts w:ascii="ＭＳ 明朝" w:eastAsia="ＭＳ 明朝" w:hAnsi="ＭＳ 明朝" w:hint="eastAsia"/>
          <w:sz w:val="22"/>
          <w:szCs w:val="22"/>
        </w:rPr>
        <w:t>12</w:t>
      </w:r>
      <w:r w:rsidRPr="00751946">
        <w:rPr>
          <w:rFonts w:ascii="ＭＳ 明朝" w:eastAsia="ＭＳ 明朝" w:hAnsi="ＭＳ 明朝" w:hint="eastAsia"/>
          <w:sz w:val="22"/>
          <w:szCs w:val="22"/>
        </w:rPr>
        <w:t>月</w:t>
      </w:r>
      <w:r w:rsidR="00BC11D8">
        <w:rPr>
          <w:rFonts w:ascii="ＭＳ 明朝" w:eastAsia="ＭＳ 明朝" w:hAnsi="ＭＳ 明朝" w:hint="eastAsia"/>
          <w:sz w:val="22"/>
          <w:szCs w:val="22"/>
        </w:rPr>
        <w:t>１</w:t>
      </w:r>
      <w:r w:rsidRPr="00751946">
        <w:rPr>
          <w:rFonts w:ascii="ＭＳ 明朝" w:eastAsia="ＭＳ 明朝" w:hAnsi="ＭＳ 明朝" w:hint="eastAsia"/>
          <w:sz w:val="22"/>
          <w:szCs w:val="22"/>
        </w:rPr>
        <w:t>日から令和</w:t>
      </w:r>
      <w:r w:rsidR="00B160BD">
        <w:rPr>
          <w:rFonts w:ascii="ＭＳ 明朝" w:eastAsia="ＭＳ 明朝" w:hAnsi="ＭＳ 明朝" w:hint="eastAsia"/>
          <w:sz w:val="22"/>
          <w:szCs w:val="22"/>
        </w:rPr>
        <w:t>８</w:t>
      </w:r>
      <w:r w:rsidRPr="00751946">
        <w:rPr>
          <w:rFonts w:ascii="ＭＳ 明朝" w:eastAsia="ＭＳ 明朝" w:hAnsi="ＭＳ 明朝" w:hint="eastAsia"/>
          <w:sz w:val="22"/>
          <w:szCs w:val="22"/>
        </w:rPr>
        <w:t>年</w:t>
      </w:r>
      <w:r w:rsidR="00B160BD">
        <w:rPr>
          <w:rFonts w:ascii="ＭＳ 明朝" w:eastAsia="ＭＳ 明朝" w:hAnsi="ＭＳ 明朝" w:hint="eastAsia"/>
          <w:sz w:val="22"/>
          <w:szCs w:val="22"/>
        </w:rPr>
        <w:t>11</w:t>
      </w:r>
      <w:r w:rsidRPr="00751946">
        <w:rPr>
          <w:rFonts w:ascii="ＭＳ 明朝" w:eastAsia="ＭＳ 明朝" w:hAnsi="ＭＳ 明朝" w:hint="eastAsia"/>
          <w:sz w:val="22"/>
          <w:szCs w:val="22"/>
        </w:rPr>
        <w:t>月</w:t>
      </w:r>
      <w:r w:rsidR="00B160BD">
        <w:rPr>
          <w:rFonts w:ascii="ＭＳ 明朝" w:eastAsia="ＭＳ 明朝" w:hAnsi="ＭＳ 明朝" w:hint="eastAsia"/>
          <w:sz w:val="22"/>
          <w:szCs w:val="22"/>
        </w:rPr>
        <w:t>30</w:t>
      </w:r>
      <w:r w:rsidRPr="00751946">
        <w:rPr>
          <w:rFonts w:ascii="ＭＳ 明朝" w:eastAsia="ＭＳ 明朝" w:hAnsi="ＭＳ 明朝" w:hint="eastAsia"/>
          <w:sz w:val="22"/>
          <w:szCs w:val="22"/>
        </w:rPr>
        <w:t>日まで</w:t>
      </w:r>
    </w:p>
    <w:p w14:paraId="6FDA4C3A" w14:textId="77777777" w:rsidR="00B160BD" w:rsidRDefault="00B160BD" w:rsidP="00283C02">
      <w:pPr>
        <w:pStyle w:val="Default"/>
        <w:spacing w:after="114"/>
        <w:rPr>
          <w:rFonts w:ascii="ＭＳ 明朝" w:eastAsia="ＭＳ 明朝" w:hAnsi="ＭＳ 明朝"/>
          <w:sz w:val="22"/>
          <w:szCs w:val="22"/>
        </w:rPr>
      </w:pPr>
    </w:p>
    <w:p w14:paraId="0498D7F7" w14:textId="46578D82" w:rsidR="00283C02" w:rsidRPr="00751946" w:rsidRDefault="00B160BD" w:rsidP="00283C02">
      <w:pPr>
        <w:pStyle w:val="Default"/>
        <w:spacing w:after="114"/>
        <w:rPr>
          <w:rFonts w:ascii="ＭＳ 明朝" w:eastAsia="ＭＳ 明朝" w:hAnsi="ＭＳ 明朝"/>
          <w:sz w:val="22"/>
          <w:szCs w:val="22"/>
        </w:rPr>
      </w:pPr>
      <w:r>
        <w:rPr>
          <w:rFonts w:ascii="ＭＳ 明朝" w:eastAsia="ＭＳ 明朝" w:hAnsi="ＭＳ 明朝" w:hint="eastAsia"/>
          <w:sz w:val="22"/>
          <w:szCs w:val="22"/>
        </w:rPr>
        <w:t>４</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ガスの概要</w:t>
      </w:r>
    </w:p>
    <w:p w14:paraId="76A1D700" w14:textId="0D6AA960" w:rsidR="00283C02" w:rsidRPr="00751946" w:rsidRDefault="00283C02" w:rsidP="00A50B40">
      <w:pPr>
        <w:pStyle w:val="Default"/>
        <w:spacing w:after="114"/>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（１）</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ガスの種類</w:t>
      </w:r>
      <w:r w:rsidR="00A50B40">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都市ガス</w:t>
      </w:r>
      <w:r w:rsidR="00BC11D8">
        <w:rPr>
          <w:rFonts w:ascii="ＭＳ 明朝" w:eastAsia="ＭＳ 明朝" w:hAnsi="ＭＳ 明朝" w:hint="eastAsia"/>
          <w:sz w:val="22"/>
          <w:szCs w:val="22"/>
        </w:rPr>
        <w:t>13</w:t>
      </w:r>
      <w:r w:rsidR="00AA7667">
        <w:rPr>
          <w:rFonts w:ascii="ＭＳ 明朝" w:eastAsia="ＭＳ 明朝" w:hAnsi="ＭＳ 明朝" w:hint="eastAsia"/>
          <w:sz w:val="22"/>
          <w:szCs w:val="22"/>
        </w:rPr>
        <w:t>A</w:t>
      </w:r>
    </w:p>
    <w:p w14:paraId="39C204A6" w14:textId="19B9C980" w:rsidR="00283C02" w:rsidRPr="00751946" w:rsidRDefault="00283C02" w:rsidP="00A50B40">
      <w:pPr>
        <w:pStyle w:val="Default"/>
        <w:spacing w:after="114"/>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（２）</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供給熱量</w:t>
      </w:r>
      <w:r w:rsidR="00A50B40">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一般ガス導管事業者が定める小売託送供給約款による</w:t>
      </w:r>
    </w:p>
    <w:p w14:paraId="633932A3" w14:textId="7802AD28" w:rsidR="00283C02" w:rsidRPr="00751946" w:rsidRDefault="00283C02" w:rsidP="00A50B40">
      <w:pPr>
        <w:pStyle w:val="Default"/>
        <w:spacing w:after="114"/>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（３）</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供給圧力</w:t>
      </w:r>
      <w:r w:rsidR="00A50B40">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中圧</w:t>
      </w:r>
      <w:r w:rsidRPr="00751946">
        <w:rPr>
          <w:rFonts w:ascii="ＭＳ 明朝" w:eastAsia="ＭＳ 明朝" w:hAnsi="ＭＳ 明朝"/>
          <w:sz w:val="22"/>
          <w:szCs w:val="22"/>
        </w:rPr>
        <w:t>B</w:t>
      </w:r>
      <w:r w:rsidR="00A50B40">
        <w:rPr>
          <w:rFonts w:ascii="ＭＳ 明朝" w:eastAsia="ＭＳ 明朝" w:hAnsi="ＭＳ 明朝" w:hint="eastAsia"/>
          <w:sz w:val="22"/>
          <w:szCs w:val="22"/>
        </w:rPr>
        <w:t>又は低圧</w:t>
      </w:r>
    </w:p>
    <w:p w14:paraId="24588B5B" w14:textId="6722E24A" w:rsidR="00283C02" w:rsidRPr="00751946" w:rsidRDefault="00283C02" w:rsidP="00A50B40">
      <w:pPr>
        <w:pStyle w:val="Default"/>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（４）</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対象メーター</w:t>
      </w:r>
      <w:r w:rsidR="00A50B40">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別紙１のとおり</w:t>
      </w:r>
    </w:p>
    <w:p w14:paraId="73E6EA5D" w14:textId="77777777" w:rsidR="00283C02" w:rsidRPr="00751946" w:rsidRDefault="00283C02" w:rsidP="00283C02">
      <w:pPr>
        <w:pStyle w:val="Default"/>
        <w:rPr>
          <w:rFonts w:ascii="ＭＳ 明朝" w:eastAsia="ＭＳ 明朝" w:hAnsi="ＭＳ 明朝"/>
          <w:sz w:val="22"/>
          <w:szCs w:val="22"/>
        </w:rPr>
      </w:pPr>
    </w:p>
    <w:p w14:paraId="7CB9D67C" w14:textId="46473BCE" w:rsidR="00283C02" w:rsidRPr="00751946" w:rsidRDefault="00BC11D8" w:rsidP="00283C02">
      <w:pPr>
        <w:pStyle w:val="Default"/>
        <w:spacing w:after="123"/>
        <w:rPr>
          <w:rFonts w:ascii="ＭＳ 明朝" w:eastAsia="ＭＳ 明朝" w:hAnsi="ＭＳ 明朝"/>
          <w:sz w:val="22"/>
          <w:szCs w:val="22"/>
        </w:rPr>
      </w:pPr>
      <w:r>
        <w:rPr>
          <w:rFonts w:ascii="ＭＳ 明朝" w:eastAsia="ＭＳ 明朝" w:hAnsi="ＭＳ 明朝" w:hint="eastAsia"/>
          <w:sz w:val="22"/>
          <w:szCs w:val="22"/>
        </w:rPr>
        <w:t>５</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使用条件の概要</w:t>
      </w:r>
    </w:p>
    <w:p w14:paraId="0066580C" w14:textId="661499DC"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hint="eastAsia"/>
          <w:sz w:val="22"/>
          <w:szCs w:val="22"/>
        </w:rPr>
        <w:t>（１）</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契約最大使用量</w:t>
      </w:r>
      <w:r w:rsidR="00A50B40">
        <w:rPr>
          <w:rFonts w:ascii="ＭＳ 明朝" w:eastAsia="ＭＳ 明朝" w:hAnsi="ＭＳ 明朝" w:hint="eastAsia"/>
          <w:sz w:val="22"/>
          <w:szCs w:val="22"/>
        </w:rPr>
        <w:t xml:space="preserve">　　　　</w:t>
      </w:r>
      <w:r w:rsidRPr="00751946">
        <w:rPr>
          <w:rFonts w:ascii="ＭＳ 明朝" w:eastAsia="ＭＳ 明朝" w:hAnsi="ＭＳ 明朝"/>
          <w:sz w:val="22"/>
          <w:szCs w:val="22"/>
        </w:rPr>
        <w:t>5</w:t>
      </w:r>
      <w:r w:rsidR="00A50B40">
        <w:rPr>
          <w:rFonts w:ascii="ＭＳ 明朝" w:eastAsia="ＭＳ 明朝" w:hAnsi="ＭＳ 明朝" w:hint="eastAsia"/>
          <w:sz w:val="22"/>
          <w:szCs w:val="22"/>
        </w:rPr>
        <w:t>70</w:t>
      </w:r>
      <w:r w:rsidRPr="00751946">
        <w:rPr>
          <w:rFonts w:ascii="ＭＳ 明朝" w:eastAsia="ＭＳ 明朝" w:hAnsi="ＭＳ 明朝" w:cs="Segoe UI Symbol" w:hint="eastAsia"/>
          <w:sz w:val="22"/>
          <w:szCs w:val="22"/>
        </w:rPr>
        <w:t>㎥</w:t>
      </w:r>
      <w:r w:rsidRPr="00751946">
        <w:rPr>
          <w:rFonts w:ascii="ＭＳ 明朝" w:eastAsia="ＭＳ 明朝" w:hAnsi="ＭＳ 明朝" w:hint="eastAsia"/>
          <w:sz w:val="22"/>
          <w:szCs w:val="22"/>
        </w:rPr>
        <w:t>／</w:t>
      </w:r>
      <w:r w:rsidRPr="00751946">
        <w:rPr>
          <w:rFonts w:ascii="ＭＳ 明朝" w:eastAsia="ＭＳ 明朝" w:hAnsi="ＭＳ 明朝"/>
          <w:sz w:val="22"/>
          <w:szCs w:val="22"/>
        </w:rPr>
        <w:t>h</w:t>
      </w:r>
    </w:p>
    <w:p w14:paraId="1FFF8300" w14:textId="77777777" w:rsidR="00283C02" w:rsidRPr="00751946" w:rsidRDefault="00283C02" w:rsidP="00A50B40">
      <w:pPr>
        <w:pStyle w:val="Default"/>
        <w:ind w:leftChars="200" w:left="640" w:hangingChars="100" w:hanging="220"/>
        <w:rPr>
          <w:rFonts w:ascii="ＭＳ 明朝" w:eastAsia="ＭＳ 明朝" w:hAnsi="ＭＳ 明朝"/>
          <w:sz w:val="22"/>
          <w:szCs w:val="22"/>
        </w:rPr>
      </w:pPr>
      <w:r w:rsidRPr="00751946">
        <w:rPr>
          <w:rFonts w:ascii="ＭＳ 明朝" w:eastAsia="ＭＳ 明朝" w:hAnsi="ＭＳ 明朝" w:hint="eastAsia"/>
          <w:sz w:val="22"/>
          <w:szCs w:val="22"/>
        </w:rPr>
        <w:t>（契約最大使用量とは、契約で定める１年間を通じて１時間当たりの最大ガス使用量をいう。）</w:t>
      </w:r>
    </w:p>
    <w:p w14:paraId="2851611B" w14:textId="36D35FF2"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hint="eastAsia"/>
          <w:sz w:val="22"/>
          <w:szCs w:val="22"/>
        </w:rPr>
        <w:t>（２）</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契約年間使用量</w:t>
      </w:r>
      <w:r w:rsidR="00A50B40">
        <w:rPr>
          <w:rFonts w:ascii="ＭＳ 明朝" w:eastAsia="ＭＳ 明朝" w:hAnsi="ＭＳ 明朝" w:hint="eastAsia"/>
          <w:sz w:val="22"/>
          <w:szCs w:val="22"/>
        </w:rPr>
        <w:t xml:space="preserve">　　　　</w:t>
      </w:r>
      <w:r w:rsidRPr="00751946">
        <w:rPr>
          <w:rFonts w:ascii="ＭＳ 明朝" w:eastAsia="ＭＳ 明朝" w:hAnsi="ＭＳ 明朝"/>
          <w:sz w:val="22"/>
          <w:szCs w:val="22"/>
        </w:rPr>
        <w:t>1,</w:t>
      </w:r>
      <w:r w:rsidR="00A50B40">
        <w:rPr>
          <w:rFonts w:ascii="ＭＳ 明朝" w:eastAsia="ＭＳ 明朝" w:hAnsi="ＭＳ 明朝" w:hint="eastAsia"/>
          <w:sz w:val="22"/>
          <w:szCs w:val="22"/>
        </w:rPr>
        <w:t>592</w:t>
      </w:r>
      <w:r w:rsidRPr="00751946">
        <w:rPr>
          <w:rFonts w:ascii="ＭＳ 明朝" w:eastAsia="ＭＳ 明朝" w:hAnsi="ＭＳ 明朝"/>
          <w:sz w:val="22"/>
          <w:szCs w:val="22"/>
        </w:rPr>
        <w:t>,000</w:t>
      </w:r>
      <w:r w:rsidRPr="00751946">
        <w:rPr>
          <w:rFonts w:ascii="ＭＳ 明朝" w:eastAsia="ＭＳ 明朝" w:hAnsi="ＭＳ 明朝" w:cs="Segoe UI Symbol" w:hint="eastAsia"/>
          <w:sz w:val="22"/>
          <w:szCs w:val="22"/>
        </w:rPr>
        <w:t>㎥</w:t>
      </w:r>
    </w:p>
    <w:p w14:paraId="20879D38" w14:textId="26A983BD" w:rsidR="00283C02" w:rsidRPr="00751946" w:rsidRDefault="00283C02" w:rsidP="00A50B40">
      <w:pPr>
        <w:pStyle w:val="Default"/>
        <w:ind w:leftChars="200" w:left="640" w:hangingChars="100" w:hanging="220"/>
        <w:rPr>
          <w:rFonts w:ascii="ＭＳ 明朝" w:eastAsia="ＭＳ 明朝" w:hAnsi="ＭＳ 明朝"/>
          <w:sz w:val="22"/>
          <w:szCs w:val="22"/>
        </w:rPr>
      </w:pPr>
      <w:r w:rsidRPr="00751946">
        <w:rPr>
          <w:rFonts w:ascii="ＭＳ 明朝" w:eastAsia="ＭＳ 明朝" w:hAnsi="ＭＳ 明朝" w:hint="eastAsia"/>
          <w:sz w:val="22"/>
          <w:szCs w:val="22"/>
        </w:rPr>
        <w:t>（契約年間使用量とは、契約で定める１年間の契約予定月別使用量の合計量をいう）</w:t>
      </w:r>
    </w:p>
    <w:p w14:paraId="0DA743BD" w14:textId="6B47A6B5"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hint="eastAsia"/>
          <w:sz w:val="22"/>
          <w:szCs w:val="22"/>
        </w:rPr>
        <w:t>（３）</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予定年間引取量</w:t>
      </w:r>
      <w:r w:rsidR="00A50B40">
        <w:rPr>
          <w:rFonts w:ascii="ＭＳ 明朝" w:eastAsia="ＭＳ 明朝" w:hAnsi="ＭＳ 明朝" w:hint="eastAsia"/>
          <w:sz w:val="22"/>
          <w:szCs w:val="22"/>
        </w:rPr>
        <w:t xml:space="preserve">　　　　1,114</w:t>
      </w:r>
      <w:r w:rsidRPr="00751946">
        <w:rPr>
          <w:rFonts w:ascii="ＭＳ 明朝" w:eastAsia="ＭＳ 明朝" w:hAnsi="ＭＳ 明朝"/>
          <w:sz w:val="22"/>
          <w:szCs w:val="22"/>
        </w:rPr>
        <w:t>,</w:t>
      </w:r>
      <w:r w:rsidR="00A50B40">
        <w:rPr>
          <w:rFonts w:ascii="ＭＳ 明朝" w:eastAsia="ＭＳ 明朝" w:hAnsi="ＭＳ 明朝" w:hint="eastAsia"/>
          <w:sz w:val="22"/>
          <w:szCs w:val="22"/>
        </w:rPr>
        <w:t>4</w:t>
      </w:r>
      <w:r w:rsidRPr="00751946">
        <w:rPr>
          <w:rFonts w:ascii="ＭＳ 明朝" w:eastAsia="ＭＳ 明朝" w:hAnsi="ＭＳ 明朝"/>
          <w:sz w:val="22"/>
          <w:szCs w:val="22"/>
        </w:rPr>
        <w:t>00</w:t>
      </w:r>
      <w:r w:rsidRPr="00751946">
        <w:rPr>
          <w:rFonts w:ascii="ＭＳ 明朝" w:eastAsia="ＭＳ 明朝" w:hAnsi="ＭＳ 明朝" w:hint="eastAsia"/>
          <w:sz w:val="22"/>
          <w:szCs w:val="22"/>
        </w:rPr>
        <w:t>㎡</w:t>
      </w:r>
    </w:p>
    <w:p w14:paraId="44231CCE" w14:textId="006B9FE1" w:rsidR="00283C02" w:rsidRPr="00751946" w:rsidRDefault="00283C02" w:rsidP="00A50B40">
      <w:pPr>
        <w:pStyle w:val="Default"/>
        <w:ind w:leftChars="200" w:left="640" w:hangingChars="100" w:hanging="220"/>
        <w:rPr>
          <w:rFonts w:ascii="ＭＳ 明朝" w:eastAsia="ＭＳ 明朝" w:hAnsi="ＭＳ 明朝"/>
          <w:sz w:val="22"/>
          <w:szCs w:val="22"/>
        </w:rPr>
      </w:pPr>
      <w:r w:rsidRPr="00751946">
        <w:rPr>
          <w:rFonts w:ascii="ＭＳ 明朝" w:eastAsia="ＭＳ 明朝" w:hAnsi="ＭＳ 明朝" w:hint="eastAsia"/>
          <w:sz w:val="22"/>
          <w:szCs w:val="22"/>
        </w:rPr>
        <w:t>（予定年間使用量とは、契約で定める発注者が１年間において引き取らなければならないガス使用量をいう）</w:t>
      </w:r>
    </w:p>
    <w:p w14:paraId="4802A218" w14:textId="3F5F69AF"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hint="eastAsia"/>
          <w:sz w:val="22"/>
          <w:szCs w:val="22"/>
        </w:rPr>
        <w:t>（４）</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契約最大需要期使用量</w:t>
      </w:r>
      <w:r w:rsidR="00A50B40">
        <w:rPr>
          <w:rFonts w:ascii="ＭＳ 明朝" w:eastAsia="ＭＳ 明朝" w:hAnsi="ＭＳ 明朝" w:hint="eastAsia"/>
          <w:sz w:val="22"/>
          <w:szCs w:val="22"/>
        </w:rPr>
        <w:t xml:space="preserve">　623</w:t>
      </w:r>
      <w:r w:rsidRPr="00751946">
        <w:rPr>
          <w:rFonts w:ascii="ＭＳ 明朝" w:eastAsia="ＭＳ 明朝" w:hAnsi="ＭＳ 明朝"/>
          <w:sz w:val="22"/>
          <w:szCs w:val="22"/>
        </w:rPr>
        <w:t>,000</w:t>
      </w:r>
      <w:r w:rsidRPr="00751946">
        <w:rPr>
          <w:rFonts w:ascii="ＭＳ 明朝" w:eastAsia="ＭＳ 明朝" w:hAnsi="ＭＳ 明朝" w:hint="eastAsia"/>
          <w:sz w:val="22"/>
          <w:szCs w:val="22"/>
        </w:rPr>
        <w:t>㎡</w:t>
      </w:r>
    </w:p>
    <w:p w14:paraId="281159D2" w14:textId="0CA2F2F4" w:rsidR="00283C02" w:rsidRPr="00751946" w:rsidRDefault="00283C02" w:rsidP="00A50B40">
      <w:pPr>
        <w:pStyle w:val="Default"/>
        <w:ind w:leftChars="200" w:left="640" w:hangingChars="100" w:hanging="220"/>
        <w:rPr>
          <w:rFonts w:ascii="ＭＳ 明朝" w:eastAsia="ＭＳ 明朝" w:hAnsi="ＭＳ 明朝"/>
          <w:sz w:val="22"/>
          <w:szCs w:val="22"/>
        </w:rPr>
      </w:pPr>
      <w:r w:rsidRPr="00751946">
        <w:rPr>
          <w:rFonts w:ascii="ＭＳ 明朝" w:eastAsia="ＭＳ 明朝" w:hAnsi="ＭＳ 明朝" w:hint="eastAsia"/>
          <w:sz w:val="22"/>
          <w:szCs w:val="22"/>
        </w:rPr>
        <w:lastRenderedPageBreak/>
        <w:t>（最大需要期とは、需要契約期間の</w:t>
      </w:r>
      <w:r w:rsidR="00A50B40">
        <w:rPr>
          <w:rFonts w:ascii="ＭＳ 明朝" w:eastAsia="ＭＳ 明朝" w:hAnsi="ＭＳ 明朝" w:hint="eastAsia"/>
          <w:sz w:val="22"/>
          <w:szCs w:val="22"/>
        </w:rPr>
        <w:t>11</w:t>
      </w:r>
      <w:r w:rsidRPr="00751946">
        <w:rPr>
          <w:rFonts w:ascii="ＭＳ 明朝" w:eastAsia="ＭＳ 明朝" w:hAnsi="ＭＳ 明朝" w:hint="eastAsia"/>
          <w:sz w:val="22"/>
          <w:szCs w:val="22"/>
        </w:rPr>
        <w:t>月定例検針日の翌日から３月定例検針日までの期間をいい、契約最大需要期使用量とは、この期間における合計ガス使用量をいう）</w:t>
      </w:r>
    </w:p>
    <w:p w14:paraId="3CAFA4BB" w14:textId="77777777"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hint="eastAsia"/>
          <w:sz w:val="22"/>
          <w:szCs w:val="22"/>
        </w:rPr>
        <w:t>（５）</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予定月別使用量は、別紙２による。</w:t>
      </w:r>
    </w:p>
    <w:p w14:paraId="394F72CD" w14:textId="77777777" w:rsidR="00283C02" w:rsidRPr="00751946" w:rsidRDefault="00283C02" w:rsidP="00283C02">
      <w:pPr>
        <w:pStyle w:val="Default"/>
        <w:rPr>
          <w:rFonts w:ascii="ＭＳ 明朝" w:eastAsia="ＭＳ 明朝" w:hAnsi="ＭＳ 明朝"/>
          <w:sz w:val="22"/>
          <w:szCs w:val="22"/>
        </w:rPr>
      </w:pPr>
    </w:p>
    <w:p w14:paraId="37F3E649" w14:textId="7BBE509E" w:rsidR="00283C02" w:rsidRPr="00751946" w:rsidRDefault="00A50B40" w:rsidP="00283C02">
      <w:pPr>
        <w:pStyle w:val="Default"/>
        <w:rPr>
          <w:rFonts w:ascii="ＭＳ 明朝" w:eastAsia="ＭＳ 明朝" w:hAnsi="ＭＳ 明朝"/>
          <w:sz w:val="22"/>
          <w:szCs w:val="22"/>
        </w:rPr>
      </w:pPr>
      <w:r>
        <w:rPr>
          <w:rFonts w:ascii="ＭＳ 明朝" w:eastAsia="ＭＳ 明朝" w:hAnsi="ＭＳ 明朝" w:hint="eastAsia"/>
          <w:sz w:val="22"/>
          <w:szCs w:val="22"/>
        </w:rPr>
        <w:t>６</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大口供給条件</w:t>
      </w:r>
    </w:p>
    <w:p w14:paraId="0E522587" w14:textId="3CA24D8C" w:rsidR="00283C02" w:rsidRDefault="00283C02" w:rsidP="00A50B40">
      <w:pPr>
        <w:pStyle w:val="Default"/>
        <w:ind w:leftChars="100" w:left="210"/>
        <w:rPr>
          <w:rFonts w:ascii="ＭＳ 明朝" w:eastAsia="ＭＳ 明朝" w:hAnsi="ＭＳ 明朝"/>
          <w:sz w:val="22"/>
          <w:szCs w:val="22"/>
        </w:rPr>
      </w:pPr>
      <w:r w:rsidRPr="00751946">
        <w:rPr>
          <w:rFonts w:ascii="ＭＳ 明朝" w:eastAsia="ＭＳ 明朝" w:hAnsi="ＭＳ 明朝" w:hint="eastAsia"/>
          <w:sz w:val="22"/>
          <w:szCs w:val="22"/>
        </w:rPr>
        <w:t>本件の仕様書における大口供給条件は、入札時において受注者が定めているものとする。なお、記載事項について同様の項目がある場合は、仕様書および契約書を優先する。</w:t>
      </w:r>
    </w:p>
    <w:p w14:paraId="3985D558" w14:textId="77777777" w:rsidR="00A50B40" w:rsidRPr="00751946" w:rsidRDefault="00A50B40" w:rsidP="00A50B40">
      <w:pPr>
        <w:pStyle w:val="Default"/>
        <w:ind w:leftChars="100" w:left="210"/>
        <w:rPr>
          <w:rFonts w:ascii="ＭＳ 明朝" w:eastAsia="ＭＳ 明朝" w:hAnsi="ＭＳ 明朝"/>
          <w:sz w:val="22"/>
          <w:szCs w:val="22"/>
        </w:rPr>
      </w:pPr>
    </w:p>
    <w:p w14:paraId="007674A7" w14:textId="05919232" w:rsidR="00283C02" w:rsidRPr="00751946" w:rsidRDefault="00A50B40" w:rsidP="00283C02">
      <w:pPr>
        <w:pStyle w:val="Default"/>
        <w:rPr>
          <w:rFonts w:ascii="ＭＳ 明朝" w:eastAsia="ＭＳ 明朝" w:hAnsi="ＭＳ 明朝"/>
          <w:sz w:val="22"/>
          <w:szCs w:val="22"/>
        </w:rPr>
      </w:pPr>
      <w:r>
        <w:rPr>
          <w:rFonts w:ascii="ＭＳ 明朝" w:eastAsia="ＭＳ 明朝" w:hAnsi="ＭＳ 明朝" w:hint="eastAsia"/>
          <w:sz w:val="22"/>
          <w:szCs w:val="22"/>
        </w:rPr>
        <w:t>７</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原料費の調整</w:t>
      </w:r>
    </w:p>
    <w:p w14:paraId="6E166277" w14:textId="5E565082" w:rsidR="00283C02" w:rsidRPr="00751946" w:rsidRDefault="00283C02" w:rsidP="00A50B40">
      <w:pPr>
        <w:pStyle w:val="Default"/>
        <w:ind w:leftChars="100" w:left="870" w:hangingChars="300" w:hanging="660"/>
        <w:rPr>
          <w:rFonts w:ascii="ＭＳ 明朝" w:eastAsia="ＭＳ 明朝" w:hAnsi="ＭＳ 明朝"/>
          <w:sz w:val="22"/>
          <w:szCs w:val="22"/>
        </w:rPr>
      </w:pPr>
      <w:r w:rsidRPr="00751946">
        <w:rPr>
          <w:rFonts w:ascii="ＭＳ 明朝" w:eastAsia="ＭＳ 明朝" w:hAnsi="ＭＳ 明朝" w:hint="eastAsia"/>
          <w:sz w:val="22"/>
          <w:szCs w:val="22"/>
        </w:rPr>
        <w:t>（１）落札決定後、原料価格が変動した場合に限り、受注者は、受注者の定める</w:t>
      </w:r>
      <w:r w:rsidR="00A50B40">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大口供給条件に基づき、原料費の調整を行うことができるものとする。</w:t>
      </w:r>
    </w:p>
    <w:p w14:paraId="6BCC65D7" w14:textId="65F966F1" w:rsidR="00283C02" w:rsidRDefault="00283C02" w:rsidP="00A50B40">
      <w:pPr>
        <w:pStyle w:val="Default"/>
        <w:ind w:leftChars="100" w:left="870" w:hangingChars="300" w:hanging="660"/>
        <w:rPr>
          <w:rFonts w:ascii="ＭＳ 明朝" w:eastAsia="ＭＳ 明朝" w:hAnsi="ＭＳ 明朝"/>
          <w:sz w:val="22"/>
          <w:szCs w:val="22"/>
        </w:rPr>
      </w:pPr>
      <w:r w:rsidRPr="00751946">
        <w:rPr>
          <w:rFonts w:ascii="ＭＳ 明朝" w:eastAsia="ＭＳ 明朝" w:hAnsi="ＭＳ 明朝" w:hint="eastAsia"/>
          <w:sz w:val="22"/>
          <w:szCs w:val="22"/>
        </w:rPr>
        <w:t>（２）入札時の料金の算出にあたり原料費料金は、</w:t>
      </w:r>
      <w:r w:rsidR="00CC4965">
        <w:rPr>
          <w:rFonts w:ascii="ＭＳ 明朝" w:eastAsia="ＭＳ 明朝" w:hAnsi="ＭＳ 明朝" w:hint="eastAsia"/>
          <w:sz w:val="22"/>
          <w:szCs w:val="22"/>
        </w:rPr>
        <w:t>財務省貿易</w:t>
      </w:r>
      <w:r w:rsidRPr="00CC4965">
        <w:rPr>
          <w:rFonts w:ascii="ＭＳ 明朝" w:eastAsia="ＭＳ 明朝" w:hAnsi="ＭＳ 明朝" w:hint="eastAsia"/>
          <w:sz w:val="22"/>
          <w:szCs w:val="22"/>
        </w:rPr>
        <w:t>統計の令和</w:t>
      </w:r>
      <w:r w:rsidR="005B3725">
        <w:rPr>
          <w:rFonts w:ascii="ＭＳ 明朝" w:eastAsia="ＭＳ 明朝" w:hAnsi="ＭＳ 明朝" w:hint="eastAsia"/>
          <w:sz w:val="22"/>
          <w:szCs w:val="22"/>
        </w:rPr>
        <w:t>７</w:t>
      </w:r>
      <w:r w:rsidRPr="00CC4965">
        <w:rPr>
          <w:rFonts w:ascii="ＭＳ 明朝" w:eastAsia="ＭＳ 明朝" w:hAnsi="ＭＳ 明朝" w:hint="eastAsia"/>
          <w:sz w:val="22"/>
          <w:szCs w:val="22"/>
        </w:rPr>
        <w:t>年</w:t>
      </w:r>
      <w:r w:rsidR="005B3725">
        <w:rPr>
          <w:rFonts w:ascii="ＭＳ 明朝" w:eastAsia="ＭＳ 明朝" w:hAnsi="ＭＳ 明朝" w:hint="eastAsia"/>
          <w:sz w:val="22"/>
          <w:szCs w:val="22"/>
        </w:rPr>
        <w:t>３</w:t>
      </w:r>
      <w:r w:rsidRPr="00CC4965">
        <w:rPr>
          <w:rFonts w:ascii="ＭＳ 明朝" w:eastAsia="ＭＳ 明朝" w:hAnsi="ＭＳ 明朝" w:hint="eastAsia"/>
          <w:sz w:val="22"/>
          <w:szCs w:val="22"/>
        </w:rPr>
        <w:t>月か</w:t>
      </w:r>
      <w:r w:rsidR="005B3725">
        <w:rPr>
          <w:rFonts w:ascii="ＭＳ 明朝" w:eastAsia="ＭＳ 明朝" w:hAnsi="ＭＳ 明朝" w:hint="eastAsia"/>
          <w:sz w:val="22"/>
          <w:szCs w:val="22"/>
        </w:rPr>
        <w:t>ら同年５</w:t>
      </w:r>
      <w:r w:rsidRPr="00CC4965">
        <w:rPr>
          <w:rFonts w:ascii="ＭＳ 明朝" w:eastAsia="ＭＳ 明朝" w:hAnsi="ＭＳ 明朝" w:hint="eastAsia"/>
          <w:sz w:val="22"/>
          <w:szCs w:val="22"/>
        </w:rPr>
        <w:t>月までの公表値の平均原料価格を用いて算出し、その算出方法を提示し原料費の調整の基準とする。なお、石油石炭税等租税課金はＬＮＧ</w:t>
      </w:r>
      <w:r w:rsidRPr="00CC4965">
        <w:rPr>
          <w:rFonts w:ascii="ＭＳ 明朝" w:eastAsia="ＭＳ 明朝" w:hAnsi="ＭＳ 明朝"/>
          <w:sz w:val="22"/>
          <w:szCs w:val="22"/>
        </w:rPr>
        <w:t>1,860</w:t>
      </w:r>
      <w:r w:rsidRPr="00CC4965">
        <w:rPr>
          <w:rFonts w:ascii="ＭＳ 明朝" w:eastAsia="ＭＳ 明朝" w:hAnsi="ＭＳ 明朝" w:hint="eastAsia"/>
          <w:sz w:val="22"/>
          <w:szCs w:val="22"/>
        </w:rPr>
        <w:t>円</w:t>
      </w:r>
      <w:r w:rsidRPr="00CC4965">
        <w:rPr>
          <w:rFonts w:ascii="ＭＳ 明朝" w:eastAsia="ＭＳ 明朝" w:hAnsi="ＭＳ 明朝"/>
          <w:sz w:val="22"/>
          <w:szCs w:val="22"/>
        </w:rPr>
        <w:t>/</w:t>
      </w:r>
      <w:r w:rsidRPr="00CC4965">
        <w:rPr>
          <w:rFonts w:ascii="ＭＳ 明朝" w:eastAsia="ＭＳ 明朝" w:hAnsi="ＭＳ 明朝" w:hint="eastAsia"/>
          <w:sz w:val="22"/>
          <w:szCs w:val="22"/>
        </w:rPr>
        <w:t>ｔ、ＬＰＧ</w:t>
      </w:r>
      <w:r w:rsidRPr="00CC4965">
        <w:rPr>
          <w:rFonts w:ascii="ＭＳ 明朝" w:eastAsia="ＭＳ 明朝" w:hAnsi="ＭＳ 明朝"/>
          <w:sz w:val="22"/>
          <w:szCs w:val="22"/>
        </w:rPr>
        <w:t>1,860</w:t>
      </w:r>
      <w:r w:rsidRPr="00CC4965">
        <w:rPr>
          <w:rFonts w:ascii="ＭＳ 明朝" w:eastAsia="ＭＳ 明朝" w:hAnsi="ＭＳ 明朝" w:hint="eastAsia"/>
          <w:sz w:val="22"/>
          <w:szCs w:val="22"/>
        </w:rPr>
        <w:t>円／</w:t>
      </w:r>
      <w:r w:rsidRPr="00CC4965">
        <w:rPr>
          <w:rFonts w:ascii="ＭＳ 明朝" w:eastAsia="ＭＳ 明朝" w:hAnsi="ＭＳ 明朝"/>
          <w:sz w:val="22"/>
          <w:szCs w:val="22"/>
        </w:rPr>
        <w:t>t</w:t>
      </w:r>
      <w:r w:rsidRPr="00CC4965">
        <w:rPr>
          <w:rFonts w:ascii="ＭＳ 明朝" w:eastAsia="ＭＳ 明朝" w:hAnsi="ＭＳ 明朝" w:hint="eastAsia"/>
          <w:sz w:val="22"/>
          <w:szCs w:val="22"/>
        </w:rPr>
        <w:t>を用いて算出するものとする。</w:t>
      </w:r>
    </w:p>
    <w:p w14:paraId="255AB414" w14:textId="77777777" w:rsidR="00712AFB" w:rsidRPr="00751946" w:rsidRDefault="00712AFB" w:rsidP="00A50B40">
      <w:pPr>
        <w:pStyle w:val="Default"/>
        <w:ind w:leftChars="100" w:left="870" w:hangingChars="300" w:hanging="660"/>
        <w:rPr>
          <w:rFonts w:ascii="ＭＳ 明朝" w:eastAsia="ＭＳ 明朝" w:hAnsi="ＭＳ 明朝"/>
          <w:sz w:val="22"/>
          <w:szCs w:val="22"/>
        </w:rPr>
      </w:pPr>
    </w:p>
    <w:p w14:paraId="1B6BD7A1" w14:textId="3DE87ABD" w:rsidR="00283C02" w:rsidRPr="00751946" w:rsidRDefault="00A50B40" w:rsidP="00283C02">
      <w:pPr>
        <w:pStyle w:val="Default"/>
        <w:spacing w:after="113"/>
        <w:rPr>
          <w:rFonts w:ascii="ＭＳ 明朝" w:eastAsia="ＭＳ 明朝" w:hAnsi="ＭＳ 明朝"/>
          <w:sz w:val="22"/>
          <w:szCs w:val="22"/>
        </w:rPr>
      </w:pPr>
      <w:r>
        <w:rPr>
          <w:rFonts w:ascii="ＭＳ 明朝" w:eastAsia="ＭＳ 明朝" w:hAnsi="ＭＳ 明朝" w:hint="eastAsia"/>
          <w:sz w:val="22"/>
          <w:szCs w:val="22"/>
        </w:rPr>
        <w:t>８</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託送料金の算定</w:t>
      </w:r>
    </w:p>
    <w:p w14:paraId="133BEBF8" w14:textId="1AB9762F" w:rsidR="00283C02" w:rsidRPr="00751946" w:rsidRDefault="00283C02" w:rsidP="00412BE9">
      <w:pPr>
        <w:pStyle w:val="Default"/>
        <w:spacing w:after="113"/>
        <w:ind w:leftChars="100" w:left="650" w:hangingChars="200" w:hanging="440"/>
        <w:rPr>
          <w:rFonts w:ascii="ＭＳ 明朝" w:eastAsia="ＭＳ 明朝" w:hAnsi="ＭＳ 明朝"/>
          <w:sz w:val="22"/>
          <w:szCs w:val="22"/>
        </w:rPr>
      </w:pPr>
      <w:r w:rsidRPr="00751946">
        <w:rPr>
          <w:rFonts w:ascii="ＭＳ 明朝" w:eastAsia="ＭＳ 明朝" w:hAnsi="ＭＳ 明朝" w:hint="eastAsia"/>
          <w:sz w:val="22"/>
          <w:szCs w:val="22"/>
        </w:rPr>
        <w:t>（１）託送料金は、一般ガス導管事業者が定める小売託送供給約款に基づき算定するものとする。</w:t>
      </w:r>
    </w:p>
    <w:p w14:paraId="7CD85092" w14:textId="2926A87B" w:rsidR="00283C02" w:rsidRPr="00751946" w:rsidRDefault="00283C02" w:rsidP="00712AFB">
      <w:pPr>
        <w:pStyle w:val="Default"/>
        <w:spacing w:after="113"/>
        <w:ind w:leftChars="100" w:left="650" w:hangingChars="200" w:hanging="440"/>
        <w:rPr>
          <w:rFonts w:ascii="ＭＳ 明朝" w:eastAsia="ＭＳ 明朝" w:hAnsi="ＭＳ 明朝"/>
          <w:sz w:val="22"/>
          <w:szCs w:val="22"/>
        </w:rPr>
      </w:pPr>
      <w:r w:rsidRPr="00751946">
        <w:rPr>
          <w:rFonts w:ascii="ＭＳ 明朝" w:eastAsia="ＭＳ 明朝" w:hAnsi="ＭＳ 明朝" w:hint="eastAsia"/>
          <w:sz w:val="22"/>
          <w:szCs w:val="22"/>
        </w:rPr>
        <w:t>（２）託送料金の算定方法の見直しは、一般ガス導管事業者が定める小売託送供給約款に変更があった場合に限り変更できるものとする。</w:t>
      </w:r>
    </w:p>
    <w:p w14:paraId="1197FC2F" w14:textId="4B1A45F5" w:rsidR="00283C02" w:rsidRPr="00751946" w:rsidRDefault="00283C02" w:rsidP="00712AFB">
      <w:pPr>
        <w:pStyle w:val="Default"/>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（３）入札時の料金の算出にあたり、託送料金を含めて算出するものとする。</w:t>
      </w:r>
    </w:p>
    <w:p w14:paraId="0EB25664" w14:textId="77777777" w:rsidR="00283C02" w:rsidRPr="00712AFB" w:rsidRDefault="00283C02" w:rsidP="00283C02">
      <w:pPr>
        <w:pStyle w:val="Default"/>
        <w:rPr>
          <w:rFonts w:ascii="ＭＳ 明朝" w:eastAsia="ＭＳ 明朝" w:hAnsi="ＭＳ 明朝"/>
          <w:sz w:val="22"/>
          <w:szCs w:val="22"/>
        </w:rPr>
      </w:pPr>
    </w:p>
    <w:p w14:paraId="6AA90075" w14:textId="2AF3E735" w:rsidR="00283C02" w:rsidRPr="00751946" w:rsidRDefault="00712AFB" w:rsidP="00283C02">
      <w:pPr>
        <w:pStyle w:val="Default"/>
        <w:rPr>
          <w:rFonts w:ascii="ＭＳ 明朝" w:eastAsia="ＭＳ 明朝" w:hAnsi="ＭＳ 明朝"/>
          <w:sz w:val="22"/>
          <w:szCs w:val="22"/>
        </w:rPr>
      </w:pPr>
      <w:r>
        <w:rPr>
          <w:rFonts w:ascii="ＭＳ 明朝" w:eastAsia="ＭＳ 明朝" w:hAnsi="ＭＳ 明朝" w:hint="eastAsia"/>
          <w:sz w:val="22"/>
          <w:szCs w:val="22"/>
        </w:rPr>
        <w:t>９</w:t>
      </w:r>
      <w:r w:rsidR="00283C02" w:rsidRPr="00751946">
        <w:rPr>
          <w:rFonts w:ascii="ＭＳ 明朝" w:eastAsia="ＭＳ 明朝" w:hAnsi="ＭＳ 明朝"/>
          <w:sz w:val="22"/>
          <w:szCs w:val="22"/>
        </w:rPr>
        <w:t xml:space="preserve">. </w:t>
      </w:r>
      <w:r w:rsidR="00283C02" w:rsidRPr="00751946">
        <w:rPr>
          <w:rFonts w:ascii="ＭＳ 明朝" w:eastAsia="ＭＳ 明朝" w:hAnsi="ＭＳ 明朝" w:hint="eastAsia"/>
          <w:sz w:val="22"/>
          <w:szCs w:val="22"/>
        </w:rPr>
        <w:t>料金の算定</w:t>
      </w:r>
    </w:p>
    <w:p w14:paraId="01375865" w14:textId="77777777" w:rsidR="00283C02" w:rsidRPr="00751946" w:rsidRDefault="00283C02" w:rsidP="00712AFB">
      <w:pPr>
        <w:pStyle w:val="Default"/>
        <w:ind w:firstLineChars="200" w:firstLine="440"/>
        <w:rPr>
          <w:rFonts w:ascii="ＭＳ 明朝" w:eastAsia="ＭＳ 明朝" w:hAnsi="ＭＳ 明朝"/>
          <w:sz w:val="22"/>
          <w:szCs w:val="22"/>
        </w:rPr>
      </w:pPr>
      <w:r w:rsidRPr="00751946">
        <w:rPr>
          <w:rFonts w:ascii="ＭＳ 明朝" w:eastAsia="ＭＳ 明朝" w:hAnsi="ＭＳ 明朝" w:hint="eastAsia"/>
          <w:sz w:val="22"/>
          <w:szCs w:val="22"/>
        </w:rPr>
        <w:t>料金の算定は、契約期間の使用量に基づき、次の計算方法で行う。</w:t>
      </w:r>
    </w:p>
    <w:p w14:paraId="4346D343" w14:textId="77777777" w:rsidR="00283C02" w:rsidRPr="00751946" w:rsidRDefault="00283C02" w:rsidP="00712AFB">
      <w:pPr>
        <w:pStyle w:val="Default"/>
        <w:ind w:firstLineChars="200" w:firstLine="440"/>
        <w:rPr>
          <w:rFonts w:ascii="ＭＳ 明朝" w:eastAsia="ＭＳ 明朝" w:hAnsi="ＭＳ 明朝"/>
          <w:sz w:val="22"/>
          <w:szCs w:val="22"/>
        </w:rPr>
      </w:pPr>
      <w:r w:rsidRPr="00751946">
        <w:rPr>
          <w:rFonts w:ascii="ＭＳ 明朝" w:eastAsia="ＭＳ 明朝" w:hAnsi="ＭＳ 明朝" w:hint="eastAsia"/>
          <w:sz w:val="22"/>
          <w:szCs w:val="22"/>
        </w:rPr>
        <w:t>ガス料金＝（契約単価＋原料費調整額）×検針で計量した使用量</w:t>
      </w:r>
    </w:p>
    <w:p w14:paraId="0F239081" w14:textId="77777777" w:rsidR="00283C02" w:rsidRPr="00751946" w:rsidRDefault="00283C02" w:rsidP="00712AFB">
      <w:pPr>
        <w:pStyle w:val="Default"/>
        <w:ind w:firstLineChars="200" w:firstLine="440"/>
        <w:rPr>
          <w:rFonts w:ascii="ＭＳ 明朝" w:eastAsia="ＭＳ 明朝" w:hAnsi="ＭＳ 明朝"/>
          <w:sz w:val="22"/>
          <w:szCs w:val="22"/>
        </w:rPr>
      </w:pPr>
      <w:r w:rsidRPr="00751946">
        <w:rPr>
          <w:rFonts w:ascii="ＭＳ 明朝" w:eastAsia="ＭＳ 明朝" w:hAnsi="ＭＳ 明朝" w:hint="eastAsia"/>
          <w:sz w:val="22"/>
          <w:szCs w:val="22"/>
        </w:rPr>
        <w:t>契約単価：契約書記載単価</w:t>
      </w:r>
    </w:p>
    <w:p w14:paraId="626B57AA" w14:textId="387A9FB3" w:rsidR="00283C02" w:rsidRPr="00751946" w:rsidRDefault="00283C02" w:rsidP="00712AFB">
      <w:pPr>
        <w:pStyle w:val="Default"/>
        <w:ind w:leftChars="200" w:left="3720" w:hangingChars="1500" w:hanging="3300"/>
        <w:rPr>
          <w:rFonts w:ascii="ＭＳ 明朝" w:eastAsia="ＭＳ 明朝" w:hAnsi="ＭＳ 明朝"/>
          <w:sz w:val="22"/>
          <w:szCs w:val="22"/>
        </w:rPr>
      </w:pPr>
      <w:r w:rsidRPr="00751946">
        <w:rPr>
          <w:rFonts w:ascii="ＭＳ 明朝" w:eastAsia="ＭＳ 明朝" w:hAnsi="ＭＳ 明朝" w:hint="eastAsia"/>
          <w:sz w:val="22"/>
          <w:szCs w:val="22"/>
        </w:rPr>
        <w:t>検針で計量した使用量：１</w:t>
      </w:r>
      <w:r w:rsidR="00AA7667">
        <w:rPr>
          <w:rFonts w:ascii="ＭＳ 明朝" w:eastAsia="ＭＳ 明朝" w:hAnsi="ＭＳ 明朝" w:hint="eastAsia"/>
          <w:sz w:val="22"/>
          <w:szCs w:val="22"/>
        </w:rPr>
        <w:t>箇</w:t>
      </w:r>
      <w:r w:rsidRPr="00751946">
        <w:rPr>
          <w:rFonts w:ascii="ＭＳ 明朝" w:eastAsia="ＭＳ 明朝" w:hAnsi="ＭＳ 明朝" w:hint="eastAsia"/>
          <w:sz w:val="22"/>
          <w:szCs w:val="22"/>
        </w:rPr>
        <w:t>月（前月の検針日の翌日から当月の検針日までの期間をいう）の使用量</w:t>
      </w:r>
    </w:p>
    <w:p w14:paraId="4B0EF471" w14:textId="77777777" w:rsidR="00283C02" w:rsidRPr="00751946" w:rsidRDefault="00283C02" w:rsidP="00712AFB">
      <w:pPr>
        <w:pStyle w:val="Default"/>
        <w:ind w:firstLineChars="200" w:firstLine="440"/>
        <w:rPr>
          <w:rFonts w:ascii="ＭＳ 明朝" w:eastAsia="ＭＳ 明朝" w:hAnsi="ＭＳ 明朝"/>
          <w:sz w:val="22"/>
          <w:szCs w:val="22"/>
        </w:rPr>
      </w:pPr>
      <w:r w:rsidRPr="00751946">
        <w:rPr>
          <w:rFonts w:ascii="ＭＳ 明朝" w:eastAsia="ＭＳ 明朝" w:hAnsi="ＭＳ 明朝" w:hint="eastAsia"/>
          <w:sz w:val="22"/>
          <w:szCs w:val="22"/>
        </w:rPr>
        <w:t>託送料金：契約単価に託送料金が含まれていない場合は加算</w:t>
      </w:r>
    </w:p>
    <w:p w14:paraId="17C46B2B" w14:textId="77777777" w:rsidR="00283C02" w:rsidRPr="00751946" w:rsidRDefault="00283C02" w:rsidP="00712AFB">
      <w:pPr>
        <w:pStyle w:val="Default"/>
        <w:ind w:firstLineChars="200" w:firstLine="440"/>
        <w:rPr>
          <w:rFonts w:ascii="ＭＳ 明朝" w:eastAsia="ＭＳ 明朝" w:hAnsi="ＭＳ 明朝"/>
          <w:sz w:val="22"/>
          <w:szCs w:val="22"/>
        </w:rPr>
      </w:pPr>
      <w:r w:rsidRPr="00751946">
        <w:rPr>
          <w:rFonts w:ascii="ＭＳ 明朝" w:eastAsia="ＭＳ 明朝" w:hAnsi="ＭＳ 明朝" w:hint="eastAsia"/>
          <w:sz w:val="22"/>
          <w:szCs w:val="22"/>
        </w:rPr>
        <w:t>原料費調整額：７．原料費の調整に基づき算出</w:t>
      </w:r>
    </w:p>
    <w:p w14:paraId="272594F0" w14:textId="77777777" w:rsidR="00712AFB" w:rsidRDefault="00712AFB" w:rsidP="00283C02">
      <w:pPr>
        <w:pStyle w:val="Default"/>
        <w:rPr>
          <w:rFonts w:ascii="ＭＳ 明朝" w:eastAsia="ＭＳ 明朝" w:hAnsi="ＭＳ 明朝"/>
          <w:sz w:val="22"/>
          <w:szCs w:val="22"/>
        </w:rPr>
      </w:pPr>
    </w:p>
    <w:p w14:paraId="2D536136" w14:textId="48BDBD1C"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sz w:val="22"/>
          <w:szCs w:val="22"/>
        </w:rPr>
        <w:t xml:space="preserve">10. </w:t>
      </w:r>
      <w:r w:rsidRPr="00751946">
        <w:rPr>
          <w:rFonts w:ascii="ＭＳ 明朝" w:eastAsia="ＭＳ 明朝" w:hAnsi="ＭＳ 明朝" w:hint="eastAsia"/>
          <w:sz w:val="22"/>
          <w:szCs w:val="22"/>
        </w:rPr>
        <w:t>契約最大需要期使用量の超過</w:t>
      </w:r>
    </w:p>
    <w:p w14:paraId="6296EC64" w14:textId="28256583" w:rsidR="00283C02" w:rsidRDefault="00283C02" w:rsidP="00712AFB">
      <w:pPr>
        <w:pStyle w:val="Default"/>
        <w:ind w:leftChars="200" w:left="420"/>
        <w:rPr>
          <w:rFonts w:ascii="ＭＳ 明朝" w:eastAsia="ＭＳ 明朝" w:hAnsi="ＭＳ 明朝"/>
          <w:sz w:val="22"/>
          <w:szCs w:val="22"/>
        </w:rPr>
      </w:pPr>
      <w:r w:rsidRPr="00751946">
        <w:rPr>
          <w:rFonts w:ascii="ＭＳ 明朝" w:eastAsia="ＭＳ 明朝" w:hAnsi="ＭＳ 明朝" w:hint="eastAsia"/>
          <w:sz w:val="22"/>
          <w:szCs w:val="22"/>
        </w:rPr>
        <w:lastRenderedPageBreak/>
        <w:t>最大需要期における実績使用量が契約最大需要期使用量を超過した場合は、受注者は、受注者の定める大口供給条件に基づき精算額を請求することができる。</w:t>
      </w:r>
    </w:p>
    <w:p w14:paraId="3DB40817" w14:textId="77777777" w:rsidR="00712AFB" w:rsidRPr="00751946" w:rsidRDefault="00712AFB" w:rsidP="00712AFB">
      <w:pPr>
        <w:pStyle w:val="Default"/>
        <w:rPr>
          <w:rFonts w:ascii="ＭＳ 明朝" w:eastAsia="ＭＳ 明朝" w:hAnsi="ＭＳ 明朝"/>
          <w:sz w:val="22"/>
          <w:szCs w:val="22"/>
        </w:rPr>
      </w:pPr>
    </w:p>
    <w:p w14:paraId="52F7AAAB" w14:textId="5633A510" w:rsidR="00283C02" w:rsidRPr="00751946" w:rsidRDefault="00283C02" w:rsidP="00283C02">
      <w:pPr>
        <w:pStyle w:val="Default"/>
        <w:spacing w:after="116"/>
        <w:rPr>
          <w:rFonts w:ascii="ＭＳ 明朝" w:eastAsia="ＭＳ 明朝" w:hAnsi="ＭＳ 明朝"/>
          <w:sz w:val="22"/>
          <w:szCs w:val="22"/>
        </w:rPr>
      </w:pPr>
      <w:r w:rsidRPr="00751946">
        <w:rPr>
          <w:rFonts w:ascii="ＭＳ 明朝" w:eastAsia="ＭＳ 明朝" w:hAnsi="ＭＳ 明朝"/>
          <w:sz w:val="22"/>
          <w:szCs w:val="22"/>
        </w:rPr>
        <w:t>1</w:t>
      </w:r>
      <w:r w:rsidR="00D36D0A">
        <w:rPr>
          <w:rFonts w:ascii="ＭＳ 明朝" w:eastAsia="ＭＳ 明朝" w:hAnsi="ＭＳ 明朝" w:hint="eastAsia"/>
          <w:sz w:val="22"/>
          <w:szCs w:val="22"/>
        </w:rPr>
        <w:t>1</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ガス使用量の測定法</w:t>
      </w:r>
    </w:p>
    <w:p w14:paraId="025B4302" w14:textId="69B2531C" w:rsidR="00283C02" w:rsidRPr="00751946" w:rsidRDefault="00283C02" w:rsidP="00712AFB">
      <w:pPr>
        <w:pStyle w:val="Default"/>
        <w:spacing w:after="116"/>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（１）一般ガス導管事業者が設置した計量器により毎月検針を行うものとする。</w:t>
      </w:r>
    </w:p>
    <w:p w14:paraId="022651E3" w14:textId="47BFA5BE" w:rsidR="00283C02" w:rsidRPr="00751946" w:rsidRDefault="00283C02" w:rsidP="00712AFB">
      <w:pPr>
        <w:pStyle w:val="Default"/>
        <w:spacing w:after="116"/>
        <w:ind w:leftChars="100" w:left="870" w:hangingChars="300" w:hanging="660"/>
        <w:rPr>
          <w:rFonts w:ascii="ＭＳ 明朝" w:eastAsia="ＭＳ 明朝" w:hAnsi="ＭＳ 明朝"/>
          <w:sz w:val="22"/>
          <w:szCs w:val="22"/>
        </w:rPr>
      </w:pPr>
      <w:r w:rsidRPr="00751946">
        <w:rPr>
          <w:rFonts w:ascii="ＭＳ 明朝" w:eastAsia="ＭＳ 明朝" w:hAnsi="ＭＳ 明朝" w:hint="eastAsia"/>
          <w:sz w:val="22"/>
          <w:szCs w:val="22"/>
        </w:rPr>
        <w:t>（２）料金算定期間は、定例検針日の翌日から次回定例検針日までとし、原則毎月１日から当該月の末日までとする。</w:t>
      </w:r>
    </w:p>
    <w:p w14:paraId="132020C0" w14:textId="64188DD7" w:rsidR="00283C02" w:rsidRPr="00751946" w:rsidRDefault="00283C02" w:rsidP="00712AFB">
      <w:pPr>
        <w:pStyle w:val="Default"/>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（３）検針場所は、別紙</w:t>
      </w:r>
      <w:r w:rsidR="00BC11D8">
        <w:rPr>
          <w:rFonts w:ascii="ＭＳ 明朝" w:eastAsia="ＭＳ 明朝" w:hAnsi="ＭＳ 明朝" w:hint="eastAsia"/>
          <w:sz w:val="22"/>
          <w:szCs w:val="22"/>
        </w:rPr>
        <w:t>１</w:t>
      </w:r>
      <w:r w:rsidRPr="00751946">
        <w:rPr>
          <w:rFonts w:ascii="ＭＳ 明朝" w:eastAsia="ＭＳ 明朝" w:hAnsi="ＭＳ 明朝" w:hint="eastAsia"/>
          <w:sz w:val="22"/>
          <w:szCs w:val="22"/>
        </w:rPr>
        <w:t>に示す敷地内</w:t>
      </w:r>
      <w:r w:rsidR="00BC11D8">
        <w:rPr>
          <w:rFonts w:ascii="ＭＳ 明朝" w:eastAsia="ＭＳ 明朝" w:hAnsi="ＭＳ 明朝" w:hint="eastAsia"/>
          <w:sz w:val="22"/>
          <w:szCs w:val="22"/>
        </w:rPr>
        <w:t>７</w:t>
      </w:r>
      <w:r w:rsidR="00AA7667">
        <w:rPr>
          <w:rFonts w:ascii="ＭＳ 明朝" w:eastAsia="ＭＳ 明朝" w:hAnsi="ＭＳ 明朝" w:hint="eastAsia"/>
          <w:sz w:val="22"/>
          <w:szCs w:val="22"/>
        </w:rPr>
        <w:t>箇</w:t>
      </w:r>
      <w:r w:rsidRPr="00751946">
        <w:rPr>
          <w:rFonts w:ascii="ＭＳ 明朝" w:eastAsia="ＭＳ 明朝" w:hAnsi="ＭＳ 明朝" w:hint="eastAsia"/>
          <w:sz w:val="22"/>
          <w:szCs w:val="22"/>
        </w:rPr>
        <w:t>所のガスメーターとする。</w:t>
      </w:r>
    </w:p>
    <w:p w14:paraId="52952176" w14:textId="77777777" w:rsidR="00283C02" w:rsidRPr="00751946" w:rsidRDefault="00283C02" w:rsidP="00283C02">
      <w:pPr>
        <w:pStyle w:val="Default"/>
        <w:rPr>
          <w:rFonts w:ascii="ＭＳ 明朝" w:eastAsia="ＭＳ 明朝" w:hAnsi="ＭＳ 明朝"/>
          <w:sz w:val="22"/>
          <w:szCs w:val="22"/>
        </w:rPr>
      </w:pPr>
    </w:p>
    <w:p w14:paraId="3E319B88" w14:textId="60ED6315"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sz w:val="22"/>
          <w:szCs w:val="22"/>
        </w:rPr>
        <w:t>1</w:t>
      </w:r>
      <w:r w:rsidR="00D36D0A">
        <w:rPr>
          <w:rFonts w:ascii="ＭＳ 明朝" w:eastAsia="ＭＳ 明朝" w:hAnsi="ＭＳ 明朝" w:hint="eastAsia"/>
          <w:sz w:val="22"/>
          <w:szCs w:val="22"/>
        </w:rPr>
        <w:t>2</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ガス供給設備の財産分界点</w:t>
      </w:r>
    </w:p>
    <w:p w14:paraId="7B1369AC" w14:textId="77777777" w:rsidR="00283C02" w:rsidRPr="00751946" w:rsidRDefault="00283C02" w:rsidP="00712AFB">
      <w:pPr>
        <w:pStyle w:val="Default"/>
        <w:ind w:firstLineChars="200" w:firstLine="440"/>
        <w:rPr>
          <w:rFonts w:ascii="ＭＳ 明朝" w:eastAsia="ＭＳ 明朝" w:hAnsi="ＭＳ 明朝"/>
          <w:sz w:val="22"/>
          <w:szCs w:val="22"/>
        </w:rPr>
      </w:pPr>
      <w:r w:rsidRPr="00751946">
        <w:rPr>
          <w:rFonts w:ascii="ＭＳ 明朝" w:eastAsia="ＭＳ 明朝" w:hAnsi="ＭＳ 明朝" w:hint="eastAsia"/>
          <w:sz w:val="22"/>
          <w:szCs w:val="22"/>
        </w:rPr>
        <w:t>敷地境界線とする。ただし、メーターは一般ガス導管事業者所有とする。</w:t>
      </w:r>
    </w:p>
    <w:p w14:paraId="2DC40845" w14:textId="77777777" w:rsidR="00712AFB" w:rsidRDefault="00712AFB" w:rsidP="00283C02">
      <w:pPr>
        <w:pStyle w:val="Default"/>
        <w:rPr>
          <w:rFonts w:ascii="ＭＳ 明朝" w:eastAsia="ＭＳ 明朝" w:hAnsi="ＭＳ 明朝"/>
          <w:sz w:val="22"/>
          <w:szCs w:val="22"/>
        </w:rPr>
      </w:pPr>
    </w:p>
    <w:p w14:paraId="32C9E4B8" w14:textId="5B20354E"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sz w:val="22"/>
          <w:szCs w:val="22"/>
        </w:rPr>
        <w:t>1</w:t>
      </w:r>
      <w:r w:rsidR="00D36D0A">
        <w:rPr>
          <w:rFonts w:ascii="ＭＳ 明朝" w:eastAsia="ＭＳ 明朝" w:hAnsi="ＭＳ 明朝" w:hint="eastAsia"/>
          <w:sz w:val="22"/>
          <w:szCs w:val="22"/>
        </w:rPr>
        <w:t>3</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ガスの安定供給</w:t>
      </w:r>
    </w:p>
    <w:p w14:paraId="0220D1FA" w14:textId="77777777" w:rsidR="00283C02" w:rsidRPr="00751946" w:rsidRDefault="00283C02" w:rsidP="00712AFB">
      <w:pPr>
        <w:pStyle w:val="Default"/>
        <w:ind w:leftChars="200" w:left="420"/>
        <w:rPr>
          <w:rFonts w:ascii="ＭＳ 明朝" w:eastAsia="ＭＳ 明朝" w:hAnsi="ＭＳ 明朝"/>
          <w:sz w:val="22"/>
          <w:szCs w:val="22"/>
        </w:rPr>
      </w:pPr>
      <w:r w:rsidRPr="00751946">
        <w:rPr>
          <w:rFonts w:ascii="ＭＳ 明朝" w:eastAsia="ＭＳ 明朝" w:hAnsi="ＭＳ 明朝" w:hint="eastAsia"/>
          <w:sz w:val="22"/>
          <w:szCs w:val="22"/>
        </w:rPr>
        <w:t>受注者は、ガスの安定供給をはからねばならない。ただし、以下の場合、ガスの供給を中止し、又はガスの使用を制限、若しくは中止の申し出ができる。</w:t>
      </w:r>
    </w:p>
    <w:p w14:paraId="402406F6" w14:textId="4FC23A60" w:rsidR="00283C02" w:rsidRPr="00751946" w:rsidRDefault="00283C02" w:rsidP="00712AFB">
      <w:pPr>
        <w:pStyle w:val="Default"/>
        <w:spacing w:after="116"/>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（１）ガスの需給逼迫等止むを得ない場合</w:t>
      </w:r>
    </w:p>
    <w:p w14:paraId="412BEC7A" w14:textId="70BE4DF9" w:rsidR="00283C02" w:rsidRPr="00751946" w:rsidRDefault="00283C02" w:rsidP="00712AFB">
      <w:pPr>
        <w:pStyle w:val="Default"/>
        <w:spacing w:after="116"/>
        <w:ind w:leftChars="100" w:left="870" w:hangingChars="300" w:hanging="660"/>
        <w:rPr>
          <w:rFonts w:ascii="ＭＳ 明朝" w:eastAsia="ＭＳ 明朝" w:hAnsi="ＭＳ 明朝"/>
          <w:sz w:val="22"/>
          <w:szCs w:val="22"/>
        </w:rPr>
      </w:pPr>
      <w:r w:rsidRPr="00751946">
        <w:rPr>
          <w:rFonts w:ascii="ＭＳ 明朝" w:eastAsia="ＭＳ 明朝" w:hAnsi="ＭＳ 明朝" w:hint="eastAsia"/>
          <w:sz w:val="22"/>
          <w:szCs w:val="22"/>
        </w:rPr>
        <w:t>（２）一般ガス導管事業者のガス供給設備に故障が生じ、又は生じるおそれがある場合</w:t>
      </w:r>
    </w:p>
    <w:p w14:paraId="4D1BDE62" w14:textId="792B3DF2" w:rsidR="00283C02" w:rsidRPr="00751946" w:rsidRDefault="00283C02" w:rsidP="00712AFB">
      <w:pPr>
        <w:pStyle w:val="Default"/>
        <w:spacing w:after="116"/>
        <w:ind w:leftChars="100" w:left="870" w:hangingChars="300" w:hanging="660"/>
        <w:rPr>
          <w:rFonts w:ascii="ＭＳ 明朝" w:eastAsia="ＭＳ 明朝" w:hAnsi="ＭＳ 明朝"/>
          <w:sz w:val="22"/>
          <w:szCs w:val="22"/>
        </w:rPr>
      </w:pPr>
      <w:r w:rsidRPr="00751946">
        <w:rPr>
          <w:rFonts w:ascii="ＭＳ 明朝" w:eastAsia="ＭＳ 明朝" w:hAnsi="ＭＳ 明朝" w:hint="eastAsia"/>
          <w:sz w:val="22"/>
          <w:szCs w:val="22"/>
        </w:rPr>
        <w:t>（３）一般ガス導管事業者のガス供給設備の修繕、変更その他の工事上やむを得ない場合</w:t>
      </w:r>
    </w:p>
    <w:p w14:paraId="412F3C2E" w14:textId="0AF478E2" w:rsidR="00283C02" w:rsidRPr="00751946" w:rsidRDefault="00283C02" w:rsidP="00712AFB">
      <w:pPr>
        <w:pStyle w:val="Default"/>
        <w:spacing w:after="116"/>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（４）天災地変等の場合</w:t>
      </w:r>
    </w:p>
    <w:p w14:paraId="4C247DBD" w14:textId="5FCE3544" w:rsidR="00283C02" w:rsidRPr="00751946" w:rsidRDefault="00283C02" w:rsidP="00712AFB">
      <w:pPr>
        <w:pStyle w:val="Default"/>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（５）その他保安上必要がある場合</w:t>
      </w:r>
    </w:p>
    <w:p w14:paraId="2EF88B03" w14:textId="77777777" w:rsidR="00283C02" w:rsidRPr="00712AFB" w:rsidRDefault="00283C02" w:rsidP="00283C02">
      <w:pPr>
        <w:pStyle w:val="Default"/>
        <w:rPr>
          <w:rFonts w:ascii="ＭＳ 明朝" w:eastAsia="ＭＳ 明朝" w:hAnsi="ＭＳ 明朝"/>
          <w:sz w:val="22"/>
          <w:szCs w:val="22"/>
        </w:rPr>
      </w:pPr>
    </w:p>
    <w:p w14:paraId="0FF9B348" w14:textId="4949C2EA" w:rsidR="00283C02" w:rsidRPr="00751946" w:rsidRDefault="00283C02" w:rsidP="00283C02">
      <w:pPr>
        <w:pStyle w:val="Default"/>
        <w:spacing w:after="113"/>
        <w:rPr>
          <w:rFonts w:ascii="ＭＳ 明朝" w:eastAsia="ＭＳ 明朝" w:hAnsi="ＭＳ 明朝"/>
          <w:sz w:val="22"/>
          <w:szCs w:val="22"/>
        </w:rPr>
      </w:pPr>
      <w:r w:rsidRPr="00751946">
        <w:rPr>
          <w:rFonts w:ascii="ＭＳ 明朝" w:eastAsia="ＭＳ 明朝" w:hAnsi="ＭＳ 明朝"/>
          <w:sz w:val="22"/>
          <w:szCs w:val="22"/>
        </w:rPr>
        <w:t>1</w:t>
      </w:r>
      <w:r w:rsidR="00D36D0A">
        <w:rPr>
          <w:rFonts w:ascii="ＭＳ 明朝" w:eastAsia="ＭＳ 明朝" w:hAnsi="ＭＳ 明朝" w:hint="eastAsia"/>
          <w:sz w:val="22"/>
          <w:szCs w:val="22"/>
        </w:rPr>
        <w:t>4</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受注者の責務</w:t>
      </w:r>
    </w:p>
    <w:p w14:paraId="795F85AE" w14:textId="59EC0EFB" w:rsidR="00283C02" w:rsidRPr="00751946" w:rsidRDefault="00283C02" w:rsidP="00712AFB">
      <w:pPr>
        <w:pStyle w:val="Default"/>
        <w:ind w:leftChars="100" w:left="870" w:hangingChars="300" w:hanging="660"/>
        <w:rPr>
          <w:rFonts w:ascii="ＭＳ 明朝" w:eastAsia="ＭＳ 明朝" w:hAnsi="ＭＳ 明朝"/>
          <w:sz w:val="22"/>
          <w:szCs w:val="22"/>
        </w:rPr>
      </w:pPr>
      <w:r w:rsidRPr="00751946">
        <w:rPr>
          <w:rFonts w:ascii="ＭＳ 明朝" w:eastAsia="ＭＳ 明朝" w:hAnsi="ＭＳ 明朝" w:hint="eastAsia"/>
          <w:sz w:val="22"/>
          <w:szCs w:val="22"/>
        </w:rPr>
        <w:t>（１）受注者は、ガス事業法の定めるところにより、ガス消費機器について保安責任を負うものとする。ただし、前回調査から</w:t>
      </w:r>
      <w:r w:rsidR="00BC11D8">
        <w:rPr>
          <w:rFonts w:ascii="ＭＳ 明朝" w:eastAsia="ＭＳ 明朝" w:hAnsi="ＭＳ 明朝" w:hint="eastAsia"/>
          <w:sz w:val="22"/>
          <w:szCs w:val="22"/>
        </w:rPr>
        <w:t>４</w:t>
      </w:r>
      <w:r w:rsidRPr="00751946">
        <w:rPr>
          <w:rFonts w:ascii="ＭＳ 明朝" w:eastAsia="ＭＳ 明朝" w:hAnsi="ＭＳ 明朝" w:hint="eastAsia"/>
          <w:sz w:val="22"/>
          <w:szCs w:val="22"/>
        </w:rPr>
        <w:t>年を経過しないものについては、調査を省略できるものとする。</w:t>
      </w:r>
    </w:p>
    <w:p w14:paraId="60984AB6" w14:textId="77777777" w:rsidR="00283C02" w:rsidRPr="00751946" w:rsidRDefault="00283C02" w:rsidP="00283C02">
      <w:pPr>
        <w:pStyle w:val="Default"/>
        <w:rPr>
          <w:rFonts w:ascii="ＭＳ 明朝" w:eastAsia="ＭＳ 明朝" w:hAnsi="ＭＳ 明朝"/>
          <w:sz w:val="22"/>
          <w:szCs w:val="22"/>
        </w:rPr>
      </w:pPr>
    </w:p>
    <w:p w14:paraId="4D77148A" w14:textId="5FB9FD05" w:rsidR="00283C02" w:rsidRPr="00751946" w:rsidRDefault="00283C02" w:rsidP="00BC11D8">
      <w:pPr>
        <w:pStyle w:val="Default"/>
        <w:ind w:firstLineChars="400" w:firstLine="880"/>
        <w:rPr>
          <w:rFonts w:ascii="ＭＳ 明朝" w:eastAsia="ＭＳ 明朝" w:hAnsi="ＭＳ 明朝"/>
          <w:sz w:val="22"/>
          <w:szCs w:val="22"/>
        </w:rPr>
      </w:pPr>
      <w:r w:rsidRPr="00751946">
        <w:rPr>
          <w:rFonts w:ascii="ＭＳ 明朝" w:eastAsia="ＭＳ 明朝" w:hAnsi="ＭＳ 明朝" w:hint="eastAsia"/>
          <w:sz w:val="22"/>
          <w:szCs w:val="22"/>
        </w:rPr>
        <w:t>ア</w:t>
      </w:r>
      <w:r w:rsidR="00712AFB">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供給ガスに対する適応性</w:t>
      </w:r>
    </w:p>
    <w:p w14:paraId="6C5BC59A" w14:textId="7D2C8B1E" w:rsidR="00283C02" w:rsidRPr="00751946" w:rsidRDefault="00283C02" w:rsidP="00BC11D8">
      <w:pPr>
        <w:pStyle w:val="Default"/>
        <w:ind w:firstLineChars="400" w:firstLine="880"/>
        <w:rPr>
          <w:rFonts w:ascii="ＭＳ 明朝" w:eastAsia="ＭＳ 明朝" w:hAnsi="ＭＳ 明朝"/>
          <w:sz w:val="22"/>
          <w:szCs w:val="22"/>
        </w:rPr>
      </w:pPr>
      <w:r w:rsidRPr="00751946">
        <w:rPr>
          <w:rFonts w:ascii="ＭＳ 明朝" w:eastAsia="ＭＳ 明朝" w:hAnsi="ＭＳ 明朝" w:hint="eastAsia"/>
          <w:sz w:val="22"/>
          <w:szCs w:val="22"/>
        </w:rPr>
        <w:t>イ</w:t>
      </w:r>
      <w:r w:rsidR="00712AFB">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漏洩検査</w:t>
      </w:r>
    </w:p>
    <w:p w14:paraId="17B88C20" w14:textId="30E20A17" w:rsidR="00283C02" w:rsidRPr="00751946" w:rsidRDefault="00283C02" w:rsidP="00BC11D8">
      <w:pPr>
        <w:pStyle w:val="Default"/>
        <w:ind w:firstLineChars="400" w:firstLine="880"/>
        <w:rPr>
          <w:rFonts w:ascii="ＭＳ 明朝" w:eastAsia="ＭＳ 明朝" w:hAnsi="ＭＳ 明朝"/>
          <w:sz w:val="22"/>
          <w:szCs w:val="22"/>
        </w:rPr>
      </w:pPr>
      <w:r w:rsidRPr="00751946">
        <w:rPr>
          <w:rFonts w:ascii="ＭＳ 明朝" w:eastAsia="ＭＳ 明朝" w:hAnsi="ＭＳ 明朝" w:hint="eastAsia"/>
          <w:sz w:val="22"/>
          <w:szCs w:val="22"/>
        </w:rPr>
        <w:t>ウ</w:t>
      </w:r>
      <w:r w:rsidR="00712AFB">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ガス栓との接続方法</w:t>
      </w:r>
    </w:p>
    <w:p w14:paraId="1DE45FC0" w14:textId="5E24232A" w:rsidR="00283C02" w:rsidRPr="00751946" w:rsidRDefault="00283C02" w:rsidP="00BC11D8">
      <w:pPr>
        <w:pStyle w:val="Default"/>
        <w:ind w:firstLineChars="400" w:firstLine="880"/>
        <w:rPr>
          <w:rFonts w:ascii="ＭＳ 明朝" w:eastAsia="ＭＳ 明朝" w:hAnsi="ＭＳ 明朝"/>
          <w:sz w:val="22"/>
          <w:szCs w:val="22"/>
        </w:rPr>
      </w:pPr>
      <w:r w:rsidRPr="00751946">
        <w:rPr>
          <w:rFonts w:ascii="ＭＳ 明朝" w:eastAsia="ＭＳ 明朝" w:hAnsi="ＭＳ 明朝" w:hint="eastAsia"/>
          <w:sz w:val="22"/>
          <w:szCs w:val="22"/>
        </w:rPr>
        <w:t>エ</w:t>
      </w:r>
      <w:r w:rsidR="00712AFB">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ガス機器の給排気設備</w:t>
      </w:r>
    </w:p>
    <w:p w14:paraId="5D39FE19" w14:textId="13494FAB" w:rsidR="00283C02" w:rsidRPr="00751946" w:rsidRDefault="00283C02" w:rsidP="00BC11D8">
      <w:pPr>
        <w:pStyle w:val="Default"/>
        <w:ind w:firstLineChars="400" w:firstLine="880"/>
        <w:rPr>
          <w:rFonts w:ascii="ＭＳ 明朝" w:eastAsia="ＭＳ 明朝" w:hAnsi="ＭＳ 明朝"/>
          <w:sz w:val="22"/>
          <w:szCs w:val="22"/>
        </w:rPr>
      </w:pPr>
      <w:r w:rsidRPr="00751946">
        <w:rPr>
          <w:rFonts w:ascii="ＭＳ 明朝" w:eastAsia="ＭＳ 明朝" w:hAnsi="ＭＳ 明朝" w:hint="eastAsia"/>
          <w:sz w:val="22"/>
          <w:szCs w:val="22"/>
        </w:rPr>
        <w:t>オ</w:t>
      </w:r>
      <w:r w:rsidR="00712AFB">
        <w:rPr>
          <w:rFonts w:ascii="ＭＳ 明朝" w:eastAsia="ＭＳ 明朝" w:hAnsi="ＭＳ 明朝" w:hint="eastAsia"/>
          <w:sz w:val="22"/>
          <w:szCs w:val="22"/>
        </w:rPr>
        <w:t xml:space="preserve">　</w:t>
      </w:r>
      <w:r w:rsidRPr="00751946">
        <w:rPr>
          <w:rFonts w:ascii="ＭＳ 明朝" w:eastAsia="ＭＳ 明朝" w:hAnsi="ＭＳ 明朝" w:hint="eastAsia"/>
          <w:sz w:val="22"/>
          <w:szCs w:val="22"/>
        </w:rPr>
        <w:t>ガス機器の</w:t>
      </w:r>
      <w:r w:rsidRPr="00751946">
        <w:rPr>
          <w:rFonts w:ascii="ＭＳ 明朝" w:eastAsia="ＭＳ 明朝" w:hAnsi="ＭＳ 明朝"/>
          <w:sz w:val="22"/>
          <w:szCs w:val="22"/>
        </w:rPr>
        <w:t>CO</w:t>
      </w:r>
      <w:r w:rsidRPr="00751946">
        <w:rPr>
          <w:rFonts w:ascii="ＭＳ 明朝" w:eastAsia="ＭＳ 明朝" w:hAnsi="ＭＳ 明朝" w:hint="eastAsia"/>
          <w:sz w:val="22"/>
          <w:szCs w:val="22"/>
        </w:rPr>
        <w:t>測定</w:t>
      </w:r>
    </w:p>
    <w:p w14:paraId="14D5EB83" w14:textId="2B65F37A" w:rsidR="00283C02" w:rsidRPr="00751946" w:rsidRDefault="00283C02" w:rsidP="00712AFB">
      <w:pPr>
        <w:pStyle w:val="Default"/>
        <w:ind w:firstLineChars="100" w:firstLine="220"/>
        <w:rPr>
          <w:rFonts w:ascii="ＭＳ 明朝" w:eastAsia="ＭＳ 明朝" w:hAnsi="ＭＳ 明朝"/>
          <w:sz w:val="22"/>
          <w:szCs w:val="22"/>
        </w:rPr>
      </w:pPr>
      <w:r w:rsidRPr="00751946">
        <w:rPr>
          <w:rFonts w:ascii="ＭＳ 明朝" w:eastAsia="ＭＳ 明朝" w:hAnsi="ＭＳ 明朝" w:hint="eastAsia"/>
          <w:sz w:val="22"/>
          <w:szCs w:val="22"/>
        </w:rPr>
        <w:t>（２）保安責任分界点は、ガス消費機器の末端のバルブとする。</w:t>
      </w:r>
    </w:p>
    <w:p w14:paraId="6DB8BFAD" w14:textId="77777777" w:rsidR="00283C02" w:rsidRPr="00751946" w:rsidRDefault="00283C02" w:rsidP="00283C02">
      <w:pPr>
        <w:pStyle w:val="Default"/>
        <w:rPr>
          <w:rFonts w:ascii="ＭＳ 明朝" w:eastAsia="ＭＳ 明朝" w:hAnsi="ＭＳ 明朝"/>
          <w:sz w:val="22"/>
          <w:szCs w:val="22"/>
        </w:rPr>
      </w:pPr>
    </w:p>
    <w:p w14:paraId="639E4DCD" w14:textId="31A1B3E4"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sz w:val="22"/>
          <w:szCs w:val="22"/>
        </w:rPr>
        <w:t>1</w:t>
      </w:r>
      <w:r w:rsidR="00D36D0A">
        <w:rPr>
          <w:rFonts w:ascii="ＭＳ 明朝" w:eastAsia="ＭＳ 明朝" w:hAnsi="ＭＳ 明朝" w:hint="eastAsia"/>
          <w:sz w:val="22"/>
          <w:szCs w:val="22"/>
        </w:rPr>
        <w:t>5</w:t>
      </w:r>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秘密の保持</w:t>
      </w:r>
    </w:p>
    <w:p w14:paraId="7CB0773A" w14:textId="77777777" w:rsidR="00283C02" w:rsidRPr="00751946" w:rsidRDefault="00283C02" w:rsidP="00712AFB">
      <w:pPr>
        <w:pStyle w:val="Default"/>
        <w:ind w:leftChars="200" w:left="420"/>
        <w:rPr>
          <w:rFonts w:ascii="ＭＳ 明朝" w:eastAsia="ＭＳ 明朝" w:hAnsi="ＭＳ 明朝"/>
          <w:sz w:val="22"/>
          <w:szCs w:val="22"/>
        </w:rPr>
      </w:pPr>
      <w:r w:rsidRPr="00751946">
        <w:rPr>
          <w:rFonts w:ascii="ＭＳ 明朝" w:eastAsia="ＭＳ 明朝" w:hAnsi="ＭＳ 明朝" w:hint="eastAsia"/>
          <w:sz w:val="22"/>
          <w:szCs w:val="22"/>
        </w:rPr>
        <w:t>受注者は、業務上知り得た情報及び事項を他に漏らしてはならない。また、供給期間終了後も同様とする。ただし、事前に承諾を得ている場合はこの限りではない。なお、検針業務を第三者に委託する場合には、委託する第三者に秘密保持を遵守させるとともに、それが分かる書面</w:t>
      </w:r>
      <w:r w:rsidRPr="00751946">
        <w:rPr>
          <w:rFonts w:ascii="ＭＳ 明朝" w:eastAsia="ＭＳ 明朝" w:hAnsi="ＭＳ 明朝"/>
          <w:sz w:val="22"/>
          <w:szCs w:val="22"/>
        </w:rPr>
        <w:t>(</w:t>
      </w:r>
      <w:r w:rsidRPr="00751946">
        <w:rPr>
          <w:rFonts w:ascii="ＭＳ 明朝" w:eastAsia="ＭＳ 明朝" w:hAnsi="ＭＳ 明朝" w:hint="eastAsia"/>
          <w:sz w:val="22"/>
          <w:szCs w:val="22"/>
        </w:rPr>
        <w:t>誓約書等</w:t>
      </w:r>
      <w:r w:rsidRPr="00751946">
        <w:rPr>
          <w:rFonts w:ascii="ＭＳ 明朝" w:eastAsia="ＭＳ 明朝" w:hAnsi="ＭＳ 明朝"/>
          <w:sz w:val="22"/>
          <w:szCs w:val="22"/>
        </w:rPr>
        <w:t>)</w:t>
      </w:r>
      <w:r w:rsidRPr="00751946">
        <w:rPr>
          <w:rFonts w:ascii="ＭＳ 明朝" w:eastAsia="ＭＳ 明朝" w:hAnsi="ＭＳ 明朝" w:hint="eastAsia"/>
          <w:sz w:val="22"/>
          <w:szCs w:val="22"/>
        </w:rPr>
        <w:t>を別途提出すること。</w:t>
      </w:r>
    </w:p>
    <w:p w14:paraId="35C4DF64" w14:textId="77777777" w:rsidR="00712AFB" w:rsidRDefault="00712AFB" w:rsidP="00283C02">
      <w:pPr>
        <w:pStyle w:val="Default"/>
        <w:rPr>
          <w:rFonts w:ascii="ＭＳ 明朝" w:eastAsia="ＭＳ 明朝" w:hAnsi="ＭＳ 明朝"/>
          <w:sz w:val="22"/>
          <w:szCs w:val="22"/>
        </w:rPr>
      </w:pPr>
    </w:p>
    <w:p w14:paraId="18DAF7AA" w14:textId="4660FA51" w:rsidR="00283C02" w:rsidRPr="00751946" w:rsidRDefault="00283C02" w:rsidP="00283C02">
      <w:pPr>
        <w:pStyle w:val="Default"/>
        <w:rPr>
          <w:rFonts w:ascii="ＭＳ 明朝" w:eastAsia="ＭＳ 明朝" w:hAnsi="ＭＳ 明朝"/>
          <w:sz w:val="22"/>
          <w:szCs w:val="22"/>
        </w:rPr>
      </w:pPr>
      <w:r w:rsidRPr="00751946">
        <w:rPr>
          <w:rFonts w:ascii="ＭＳ 明朝" w:eastAsia="ＭＳ 明朝" w:hAnsi="ＭＳ 明朝"/>
          <w:sz w:val="22"/>
          <w:szCs w:val="22"/>
        </w:rPr>
        <w:t>1</w:t>
      </w:r>
      <w:r w:rsidR="00D36D0A">
        <w:rPr>
          <w:rFonts w:ascii="ＭＳ 明朝" w:eastAsia="ＭＳ 明朝" w:hAnsi="ＭＳ 明朝" w:hint="eastAsia"/>
          <w:sz w:val="22"/>
          <w:szCs w:val="22"/>
        </w:rPr>
        <w:t>6</w:t>
      </w:r>
      <w:bookmarkStart w:id="0" w:name="_GoBack"/>
      <w:bookmarkEnd w:id="0"/>
      <w:r w:rsidRPr="00751946">
        <w:rPr>
          <w:rFonts w:ascii="ＭＳ 明朝" w:eastAsia="ＭＳ 明朝" w:hAnsi="ＭＳ 明朝"/>
          <w:sz w:val="22"/>
          <w:szCs w:val="22"/>
        </w:rPr>
        <w:t xml:space="preserve">. </w:t>
      </w:r>
      <w:r w:rsidRPr="00751946">
        <w:rPr>
          <w:rFonts w:ascii="ＭＳ 明朝" w:eastAsia="ＭＳ 明朝" w:hAnsi="ＭＳ 明朝" w:hint="eastAsia"/>
          <w:sz w:val="22"/>
          <w:szCs w:val="22"/>
        </w:rPr>
        <w:t>その他</w:t>
      </w:r>
    </w:p>
    <w:p w14:paraId="54E514DE" w14:textId="1A337D17" w:rsidR="005D06D8" w:rsidRPr="00751946" w:rsidRDefault="00283C02" w:rsidP="00712AFB">
      <w:pPr>
        <w:ind w:leftChars="200" w:left="420"/>
        <w:rPr>
          <w:rFonts w:ascii="ＭＳ 明朝" w:eastAsia="ＭＳ 明朝" w:hAnsi="ＭＳ 明朝"/>
        </w:rPr>
      </w:pPr>
      <w:r w:rsidRPr="00751946">
        <w:rPr>
          <w:rFonts w:ascii="ＭＳ 明朝" w:eastAsia="ＭＳ 明朝" w:hAnsi="ＭＳ 明朝" w:hint="eastAsia"/>
          <w:sz w:val="22"/>
        </w:rPr>
        <w:t>本仕様書に規定されていない事項は、受注者が定める約款や供給条件等の規定による他、協議により決定するものとする。</w:t>
      </w:r>
    </w:p>
    <w:sectPr w:rsidR="005D06D8" w:rsidRPr="0075194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39C24" w14:textId="77777777" w:rsidR="00751946" w:rsidRDefault="00751946" w:rsidP="00751946">
      <w:r>
        <w:separator/>
      </w:r>
    </w:p>
  </w:endnote>
  <w:endnote w:type="continuationSeparator" w:id="0">
    <w:p w14:paraId="299C059F" w14:textId="77777777" w:rsidR="00751946" w:rsidRDefault="00751946" w:rsidP="00751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741B2" w14:textId="77777777" w:rsidR="00751946" w:rsidRDefault="00751946" w:rsidP="00751946">
      <w:r>
        <w:separator/>
      </w:r>
    </w:p>
  </w:footnote>
  <w:footnote w:type="continuationSeparator" w:id="0">
    <w:p w14:paraId="2DA40FD0" w14:textId="77777777" w:rsidR="00751946" w:rsidRDefault="00751946" w:rsidP="00751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6D8"/>
    <w:rsid w:val="00006660"/>
    <w:rsid w:val="000F4D75"/>
    <w:rsid w:val="00114B38"/>
    <w:rsid w:val="00283C02"/>
    <w:rsid w:val="00412BE9"/>
    <w:rsid w:val="005B3725"/>
    <w:rsid w:val="005D06D8"/>
    <w:rsid w:val="00696BC1"/>
    <w:rsid w:val="00712AFB"/>
    <w:rsid w:val="0072020C"/>
    <w:rsid w:val="00751946"/>
    <w:rsid w:val="007763A1"/>
    <w:rsid w:val="00856F26"/>
    <w:rsid w:val="00A50B40"/>
    <w:rsid w:val="00AA7667"/>
    <w:rsid w:val="00B160BD"/>
    <w:rsid w:val="00BC11D8"/>
    <w:rsid w:val="00CC4965"/>
    <w:rsid w:val="00D36D0A"/>
    <w:rsid w:val="00D8227F"/>
    <w:rsid w:val="00DE7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0B3D520"/>
  <w15:chartTrackingRefBased/>
  <w15:docId w15:val="{6F8C59A4-2A8C-457E-9B17-7AC7A6A01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83C02"/>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3">
    <w:name w:val="header"/>
    <w:basedOn w:val="a"/>
    <w:link w:val="a4"/>
    <w:uiPriority w:val="99"/>
    <w:unhideWhenUsed/>
    <w:rsid w:val="00751946"/>
    <w:pPr>
      <w:tabs>
        <w:tab w:val="center" w:pos="4252"/>
        <w:tab w:val="right" w:pos="8504"/>
      </w:tabs>
      <w:snapToGrid w:val="0"/>
    </w:pPr>
  </w:style>
  <w:style w:type="character" w:customStyle="1" w:styleId="a4">
    <w:name w:val="ヘッダー (文字)"/>
    <w:basedOn w:val="a0"/>
    <w:link w:val="a3"/>
    <w:uiPriority w:val="99"/>
    <w:rsid w:val="00751946"/>
  </w:style>
  <w:style w:type="paragraph" w:styleId="a5">
    <w:name w:val="footer"/>
    <w:basedOn w:val="a"/>
    <w:link w:val="a6"/>
    <w:uiPriority w:val="99"/>
    <w:unhideWhenUsed/>
    <w:rsid w:val="00751946"/>
    <w:pPr>
      <w:tabs>
        <w:tab w:val="center" w:pos="4252"/>
        <w:tab w:val="right" w:pos="8504"/>
      </w:tabs>
      <w:snapToGrid w:val="0"/>
    </w:pPr>
  </w:style>
  <w:style w:type="character" w:customStyle="1" w:styleId="a6">
    <w:name w:val="フッター (文字)"/>
    <w:basedOn w:val="a0"/>
    <w:link w:val="a5"/>
    <w:uiPriority w:val="99"/>
    <w:rsid w:val="00751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313</TotalTime>
  <Pages>4</Pages>
  <Words>323</Words>
  <Characters>1845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薮上 浩明</dc:creator>
  <cp:keywords/>
  <dc:description/>
  <cp:lastModifiedBy>薮上 浩明</cp:lastModifiedBy>
  <cp:revision>13</cp:revision>
  <cp:lastPrinted>2025-06-22T02:08:00Z</cp:lastPrinted>
  <dcterms:created xsi:type="dcterms:W3CDTF">2025-06-09T00:37:00Z</dcterms:created>
  <dcterms:modified xsi:type="dcterms:W3CDTF">2025-07-15T00:44:00Z</dcterms:modified>
</cp:coreProperties>
</file>